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A6" w:rsidRDefault="009D74A6" w:rsidP="00C95DD9">
      <w:pPr>
        <w:spacing w:line="240" w:lineRule="auto"/>
        <w:rPr>
          <w:rFonts w:ascii="Calibri" w:hAnsi="Calibri"/>
          <w:sz w:val="40"/>
          <w:szCs w:val="40"/>
        </w:rPr>
      </w:pPr>
    </w:p>
    <w:p w:rsidR="009D74A6" w:rsidRDefault="009D74A6" w:rsidP="00C95DD9">
      <w:pPr>
        <w:spacing w:line="240" w:lineRule="auto"/>
        <w:rPr>
          <w:rFonts w:ascii="Calibri" w:hAnsi="Calibri"/>
          <w:sz w:val="40"/>
          <w:szCs w:val="40"/>
        </w:rPr>
      </w:pPr>
    </w:p>
    <w:p w:rsidR="0055546C" w:rsidRDefault="0055546C" w:rsidP="00C95DD9">
      <w:pPr>
        <w:spacing w:line="240" w:lineRule="auto"/>
        <w:rPr>
          <w:rFonts w:ascii="Calibri" w:hAnsi="Calibri"/>
          <w:sz w:val="40"/>
          <w:szCs w:val="40"/>
        </w:rPr>
      </w:pPr>
      <w:r>
        <w:rPr>
          <w:rFonts w:ascii="Calibri" w:hAnsi="Calibri"/>
          <w:noProof/>
          <w:sz w:val="40"/>
          <w:szCs w:val="40"/>
          <w:lang w:eastAsia="en-GB"/>
        </w:rPr>
        <w:drawing>
          <wp:anchor distT="0" distB="0" distL="114300" distR="114300" simplePos="0" relativeHeight="251661312" behindDoc="0" locked="0" layoutInCell="1" allowOverlap="1" wp14:anchorId="2459343B" wp14:editId="0D357CED">
            <wp:simplePos x="0" y="0"/>
            <wp:positionH relativeFrom="page">
              <wp:posOffset>4394835</wp:posOffset>
            </wp:positionH>
            <wp:positionV relativeFrom="page">
              <wp:posOffset>459740</wp:posOffset>
            </wp:positionV>
            <wp:extent cx="2367280" cy="914400"/>
            <wp:effectExtent l="0" t="0" r="0" b="0"/>
            <wp:wrapNone/>
            <wp:docPr id="5" name="Picture 5" descr="OSPAR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AR_A4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EF0" w:rsidRDefault="0055546C" w:rsidP="00C95DD9">
      <w:pPr>
        <w:spacing w:line="240" w:lineRule="auto"/>
        <w:rPr>
          <w:rFonts w:ascii="Calibri" w:hAnsi="Calibri"/>
          <w:sz w:val="40"/>
          <w:szCs w:val="40"/>
        </w:rPr>
      </w:pPr>
      <w:r w:rsidRPr="0055546C">
        <w:rPr>
          <w:rFonts w:ascii="Calibri" w:hAnsi="Calibri"/>
          <w:sz w:val="40"/>
          <w:szCs w:val="40"/>
        </w:rPr>
        <w:t>OSPAR Monitoring Strategy for Ambient Underwater Noise</w:t>
      </w:r>
    </w:p>
    <w:p w:rsidR="00284101" w:rsidRDefault="00284101" w:rsidP="00C95DD9">
      <w:pPr>
        <w:spacing w:line="240" w:lineRule="auto"/>
        <w:rPr>
          <w:rFonts w:ascii="Calibri" w:hAnsi="Calibri"/>
          <w:sz w:val="40"/>
          <w:szCs w:val="40"/>
        </w:rPr>
      </w:pPr>
    </w:p>
    <w:p w:rsidR="0055546C" w:rsidRPr="00284101" w:rsidRDefault="00284101" w:rsidP="00C95DD9">
      <w:pPr>
        <w:spacing w:line="240" w:lineRule="auto"/>
        <w:rPr>
          <w:rFonts w:ascii="Calibri" w:hAnsi="Calibri"/>
          <w:sz w:val="28"/>
          <w:szCs w:val="28"/>
        </w:rPr>
      </w:pPr>
      <w:r w:rsidRPr="00284101">
        <w:rPr>
          <w:rFonts w:ascii="Calibri" w:hAnsi="Calibri"/>
          <w:sz w:val="28"/>
          <w:szCs w:val="28"/>
        </w:rPr>
        <w:t>(Agreement 2015-05)</w:t>
      </w:r>
    </w:p>
    <w:p w:rsidR="0055546C" w:rsidRPr="0055546C" w:rsidRDefault="0055546C" w:rsidP="00C95DD9">
      <w:pPr>
        <w:spacing w:line="240" w:lineRule="auto"/>
        <w:rPr>
          <w:rFonts w:ascii="Calibri" w:hAnsi="Calibri"/>
          <w:sz w:val="40"/>
          <w:szCs w:val="40"/>
        </w:rPr>
      </w:pPr>
    </w:p>
    <w:p w:rsidR="00EE6D20" w:rsidRPr="00284101" w:rsidRDefault="00C53ABB" w:rsidP="00C95DD9">
      <w:pPr>
        <w:spacing w:line="240" w:lineRule="auto"/>
        <w:rPr>
          <w:rFonts w:asciiTheme="minorHAnsi" w:hAnsiTheme="minorHAnsi"/>
          <w:sz w:val="28"/>
          <w:szCs w:val="28"/>
        </w:rPr>
      </w:pPr>
      <w:r w:rsidRPr="00284101">
        <w:rPr>
          <w:rFonts w:asciiTheme="minorHAnsi" w:hAnsiTheme="minorHAnsi"/>
          <w:noProof/>
          <w:sz w:val="28"/>
          <w:szCs w:val="28"/>
          <w:lang w:eastAsia="en-GB"/>
        </w:rPr>
        <mc:AlternateContent>
          <mc:Choice Requires="wps">
            <w:drawing>
              <wp:anchor distT="0" distB="0" distL="114300" distR="114300" simplePos="0" relativeHeight="251659264" behindDoc="0" locked="0" layoutInCell="1" allowOverlap="1" wp14:anchorId="58065122" wp14:editId="056378AC">
                <wp:simplePos x="0" y="0"/>
                <wp:positionH relativeFrom="page">
                  <wp:posOffset>0</wp:posOffset>
                </wp:positionH>
                <wp:positionV relativeFrom="page">
                  <wp:posOffset>0</wp:posOffset>
                </wp:positionV>
                <wp:extent cx="0" cy="0"/>
                <wp:effectExtent l="0" t="0" r="0" b="0"/>
                <wp:wrapNone/>
                <wp:docPr id="3" name="Carma DocSys~rapport-simpel-dz"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6A4" w:rsidRDefault="00CE56A4"/>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rapport-simpel-dz" o:spid="_x0000_s1026" type="#_x0000_t202" style="position:absolute;margin-left:0;margin-top:0;width:0;height:0;z-index:251659264;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" filled="f" strokeweight=".5pt">
                <v:textbox style="layout-flow:vertical;mso-layout-flow-alt:bottom-to-top">
                  <w:txbxContent>
                    <w:p w:rsidR="00CE56A4" w:rsidRDefault="00CE56A4"/>
                  </w:txbxContent>
                </v:textbox>
                <w10:wrap anchorx="page" anchory="page"/>
              </v:shape>
            </w:pict>
          </mc:Fallback>
        </mc:AlternateContent>
      </w:r>
      <w:r w:rsidR="009025A6" w:rsidRPr="00284101">
        <w:rPr>
          <w:rFonts w:asciiTheme="minorHAnsi" w:hAnsiTheme="minorHAnsi"/>
          <w:sz w:val="28"/>
          <w:szCs w:val="28"/>
        </w:rPr>
        <w:fldChar w:fldCharType="begin"/>
      </w:r>
      <w:r w:rsidR="009025A6" w:rsidRPr="00284101">
        <w:rPr>
          <w:rFonts w:asciiTheme="minorHAnsi" w:hAnsiTheme="minorHAnsi"/>
          <w:sz w:val="28"/>
          <w:szCs w:val="28"/>
        </w:rPr>
        <w:instrText xml:space="preserve"> docproperty _inhoud </w:instrText>
      </w:r>
      <w:r w:rsidR="009025A6" w:rsidRPr="00284101">
        <w:rPr>
          <w:rFonts w:asciiTheme="minorHAnsi" w:hAnsiTheme="minorHAnsi"/>
          <w:sz w:val="28"/>
          <w:szCs w:val="28"/>
        </w:rPr>
        <w:fldChar w:fldCharType="separate"/>
      </w:r>
      <w:r w:rsidR="00CB099F" w:rsidRPr="00284101">
        <w:rPr>
          <w:rFonts w:asciiTheme="minorHAnsi" w:hAnsiTheme="minorHAnsi"/>
          <w:sz w:val="28"/>
          <w:szCs w:val="28"/>
        </w:rPr>
        <w:t>Contents</w:t>
      </w:r>
      <w:r w:rsidR="009025A6" w:rsidRPr="00284101">
        <w:rPr>
          <w:rFonts w:asciiTheme="minorHAnsi" w:hAnsiTheme="minorHAnsi"/>
          <w:sz w:val="28"/>
          <w:szCs w:val="28"/>
        </w:rPr>
        <w:fldChar w:fldCharType="end"/>
      </w:r>
    </w:p>
    <w:bookmarkStart w:id="0" w:name="toc"/>
    <w:bookmarkEnd w:id="0"/>
    <w:p w:rsidR="00284101" w:rsidRPr="00284101" w:rsidRDefault="00DE194F" w:rsidP="00C95DD9">
      <w:pPr>
        <w:pStyle w:val="TOC1"/>
        <w:spacing w:line="240" w:lineRule="auto"/>
        <w:rPr>
          <w:rFonts w:asciiTheme="minorHAnsi" w:eastAsiaTheme="minorEastAsia" w:hAnsiTheme="minorHAnsi" w:cstheme="minorBidi"/>
          <w:b w:val="0"/>
          <w:noProof/>
          <w:sz w:val="22"/>
          <w:szCs w:val="22"/>
          <w:lang w:eastAsia="en-GB"/>
        </w:rPr>
      </w:pPr>
      <w:r w:rsidRPr="00284101">
        <w:rPr>
          <w:rFonts w:asciiTheme="minorHAnsi" w:hAnsiTheme="minorHAnsi"/>
          <w:sz w:val="22"/>
          <w:szCs w:val="22"/>
        </w:rPr>
        <w:fldChar w:fldCharType="begin"/>
      </w:r>
      <w:r w:rsidRPr="00284101">
        <w:rPr>
          <w:rFonts w:asciiTheme="minorHAnsi" w:hAnsiTheme="minorHAnsi"/>
          <w:sz w:val="22"/>
          <w:szCs w:val="22"/>
        </w:rPr>
        <w:instrText xml:space="preserve"> TOC \o "1-9" \h \z \t "Heading 1;1;Heading 2;2;Heading 3;3;Heading 4;4;kopblauw;5;bijlage;6;colofon-titel;9;bijlage-sub;7;Annex;8" </w:instrText>
      </w:r>
      <w:r w:rsidRPr="00284101">
        <w:rPr>
          <w:rFonts w:asciiTheme="minorHAnsi" w:hAnsiTheme="minorHAnsi"/>
          <w:sz w:val="22"/>
          <w:szCs w:val="22"/>
        </w:rPr>
        <w:fldChar w:fldCharType="separate"/>
      </w:r>
      <w:hyperlink w:anchor="_Toc436991959" w:history="1">
        <w:r w:rsidR="00284101" w:rsidRPr="00284101">
          <w:rPr>
            <w:rStyle w:val="Hyperlink"/>
            <w:rFonts w:asciiTheme="minorHAnsi" w:hAnsiTheme="minorHAnsi"/>
            <w:noProof/>
            <w:sz w:val="22"/>
            <w:szCs w:val="22"/>
          </w:rPr>
          <w:t>OSPAR Monitoring Strategy for Ambient Underwater Noise</w:t>
        </w:r>
        <w:r w:rsidR="00284101" w:rsidRPr="00284101">
          <w:rPr>
            <w:rFonts w:asciiTheme="minorHAnsi" w:hAnsiTheme="minorHAnsi"/>
            <w:noProof/>
            <w:webHidden/>
            <w:sz w:val="22"/>
            <w:szCs w:val="22"/>
          </w:rPr>
          <w:tab/>
        </w:r>
        <w:r w:rsidR="00284101" w:rsidRPr="00284101">
          <w:rPr>
            <w:rFonts w:asciiTheme="minorHAnsi" w:hAnsiTheme="minorHAnsi"/>
            <w:noProof/>
            <w:webHidden/>
            <w:sz w:val="22"/>
            <w:szCs w:val="22"/>
          </w:rPr>
          <w:fldChar w:fldCharType="begin"/>
        </w:r>
        <w:r w:rsidR="00284101" w:rsidRPr="00284101">
          <w:rPr>
            <w:rFonts w:asciiTheme="minorHAnsi" w:hAnsiTheme="minorHAnsi"/>
            <w:noProof/>
            <w:webHidden/>
            <w:sz w:val="22"/>
            <w:szCs w:val="22"/>
          </w:rPr>
          <w:instrText xml:space="preserve"> PAGEREF _Toc436991959 \h </w:instrText>
        </w:r>
        <w:r w:rsidR="00284101" w:rsidRPr="00284101">
          <w:rPr>
            <w:rFonts w:asciiTheme="minorHAnsi" w:hAnsiTheme="minorHAnsi"/>
            <w:noProof/>
            <w:webHidden/>
            <w:sz w:val="22"/>
            <w:szCs w:val="22"/>
          </w:rPr>
        </w:r>
        <w:r w:rsidR="00284101"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3</w:t>
        </w:r>
        <w:r w:rsidR="00284101"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60" w:history="1">
        <w:r w:rsidRPr="00284101">
          <w:rPr>
            <w:rStyle w:val="Hyperlink"/>
            <w:rFonts w:asciiTheme="minorHAnsi" w:hAnsiTheme="minorHAnsi"/>
            <w:noProof/>
            <w:sz w:val="22"/>
            <w:szCs w:val="22"/>
          </w:rPr>
          <w:t>1.</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Introduction</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_Toc436991960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3</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61" w:history="1">
        <w:r w:rsidRPr="00284101">
          <w:rPr>
            <w:rStyle w:val="Hyperlink"/>
            <w:rFonts w:asciiTheme="minorHAnsi" w:hAnsiTheme="minorHAnsi"/>
            <w:noProof/>
            <w:sz w:val="22"/>
            <w:szCs w:val="22"/>
          </w:rPr>
          <w:t>2.</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MSFD Descriptor 11</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_Toc436991961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3</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62" w:history="1">
        <w:r w:rsidRPr="00284101">
          <w:rPr>
            <w:rStyle w:val="Hyperlink"/>
            <w:rFonts w:asciiTheme="minorHAnsi" w:hAnsiTheme="minorHAnsi"/>
            <w:noProof/>
            <w:sz w:val="22"/>
            <w:szCs w:val="22"/>
          </w:rPr>
          <w:t>3.</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Principles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_Toc436991962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4</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63" w:history="1">
        <w:r w:rsidRPr="00284101">
          <w:rPr>
            <w:rStyle w:val="Hyperlink"/>
            <w:rFonts w:asciiTheme="minorHAnsi" w:hAnsiTheme="minorHAnsi"/>
            <w:noProof/>
            <w:sz w:val="22"/>
            <w:szCs w:val="22"/>
          </w:rPr>
          <w:t>4.</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Definitions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_Toc436991963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4</w:t>
        </w:r>
        <w:r w:rsidRPr="00284101">
          <w:rPr>
            <w:rFonts w:asciiTheme="minorHAnsi" w:hAnsiTheme="minorHAnsi"/>
            <w:noProof/>
            <w:webHidden/>
            <w:sz w:val="22"/>
            <w:szCs w:val="22"/>
          </w:rPr>
          <w:fldChar w:fldCharType="end"/>
        </w:r>
      </w:hyperlink>
    </w:p>
    <w:p w:rsidR="00284101" w:rsidRPr="00284101" w:rsidRDefault="00284101" w:rsidP="00C95DD9">
      <w:pPr>
        <w:pStyle w:val="TOC3"/>
        <w:spacing w:line="240" w:lineRule="auto"/>
        <w:rPr>
          <w:rFonts w:asciiTheme="minorHAnsi" w:eastAsiaTheme="minorEastAsia" w:hAnsiTheme="minorHAnsi" w:cstheme="minorBidi"/>
          <w:noProof/>
          <w:sz w:val="22"/>
          <w:szCs w:val="22"/>
          <w:lang w:eastAsia="en-GB"/>
        </w:rPr>
      </w:pPr>
      <w:hyperlink w:anchor="_Toc436991964" w:history="1">
        <w:r w:rsidRPr="00284101">
          <w:rPr>
            <w:rStyle w:val="Hyperlink"/>
            <w:rFonts w:asciiTheme="minorHAnsi" w:hAnsiTheme="minorHAnsi"/>
            <w:noProof/>
            <w:sz w:val="22"/>
            <w:szCs w:val="22"/>
          </w:rPr>
          <w:t>4.1</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“Sound”, “noise” and “ambient noise”</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_Toc436991964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4</w:t>
        </w:r>
        <w:r w:rsidRPr="00284101">
          <w:rPr>
            <w:rFonts w:asciiTheme="minorHAnsi" w:hAnsiTheme="minorHAnsi"/>
            <w:noProof/>
            <w:webHidden/>
            <w:sz w:val="22"/>
            <w:szCs w:val="22"/>
          </w:rPr>
          <w:fldChar w:fldCharType="end"/>
        </w:r>
      </w:hyperlink>
    </w:p>
    <w:p w:rsidR="00284101" w:rsidRPr="00284101" w:rsidRDefault="00284101" w:rsidP="00C95DD9">
      <w:pPr>
        <w:pStyle w:val="TOC3"/>
        <w:spacing w:line="240" w:lineRule="auto"/>
        <w:rPr>
          <w:rFonts w:asciiTheme="minorHAnsi" w:eastAsiaTheme="minorEastAsia" w:hAnsiTheme="minorHAnsi" w:cstheme="minorBidi"/>
          <w:noProof/>
          <w:sz w:val="22"/>
          <w:szCs w:val="22"/>
          <w:lang w:eastAsia="en-GB"/>
        </w:rPr>
      </w:pPr>
      <w:hyperlink w:anchor="_Toc436991965" w:history="1">
        <w:r w:rsidRPr="00284101">
          <w:rPr>
            <w:rStyle w:val="Hyperlink"/>
            <w:rFonts w:asciiTheme="minorHAnsi" w:hAnsiTheme="minorHAnsi"/>
            <w:noProof/>
            <w:sz w:val="22"/>
            <w:szCs w:val="22"/>
          </w:rPr>
          <w:t>4.2</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Category A and Category B measurements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_Toc436991965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5</w:t>
        </w:r>
        <w:r w:rsidRPr="00284101">
          <w:rPr>
            <w:rFonts w:asciiTheme="minorHAnsi" w:hAnsiTheme="minorHAnsi"/>
            <w:noProof/>
            <w:webHidden/>
            <w:sz w:val="22"/>
            <w:szCs w:val="22"/>
          </w:rPr>
          <w:fldChar w:fldCharType="end"/>
        </w:r>
      </w:hyperlink>
    </w:p>
    <w:p w:rsidR="00284101" w:rsidRPr="00284101" w:rsidRDefault="00284101" w:rsidP="00C95DD9">
      <w:pPr>
        <w:pStyle w:val="TOC3"/>
        <w:spacing w:line="240" w:lineRule="auto"/>
        <w:rPr>
          <w:rFonts w:asciiTheme="minorHAnsi" w:eastAsiaTheme="minorEastAsia" w:hAnsiTheme="minorHAnsi" w:cstheme="minorBidi"/>
          <w:noProof/>
          <w:sz w:val="22"/>
          <w:szCs w:val="22"/>
          <w:lang w:eastAsia="en-GB"/>
        </w:rPr>
      </w:pPr>
      <w:hyperlink w:anchor="_Toc436991966" w:history="1">
        <w:r w:rsidRPr="00284101">
          <w:rPr>
            <w:rStyle w:val="Hyperlink"/>
            <w:rFonts w:asciiTheme="minorHAnsi" w:hAnsiTheme="minorHAnsi"/>
            <w:noProof/>
            <w:sz w:val="22"/>
            <w:szCs w:val="22"/>
          </w:rPr>
          <w:t>4.3</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Summary of definitions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_Toc436991966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6</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67" w:history="1">
        <w:r w:rsidRPr="00284101">
          <w:rPr>
            <w:rStyle w:val="Hyperlink"/>
            <w:rFonts w:asciiTheme="minorHAnsi" w:hAnsiTheme="minorHAnsi"/>
            <w:noProof/>
            <w:sz w:val="22"/>
            <w:szCs w:val="22"/>
          </w:rPr>
          <w:t>5.</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Joint monitoring strategy</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_Toc436991967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6</w:t>
        </w:r>
        <w:r w:rsidRPr="00284101">
          <w:rPr>
            <w:rFonts w:asciiTheme="minorHAnsi" w:hAnsiTheme="minorHAnsi"/>
            <w:noProof/>
            <w:webHidden/>
            <w:sz w:val="22"/>
            <w:szCs w:val="22"/>
          </w:rPr>
          <w:fldChar w:fldCharType="end"/>
        </w:r>
      </w:hyperlink>
    </w:p>
    <w:p w:rsidR="00284101" w:rsidRPr="00284101" w:rsidRDefault="00284101" w:rsidP="00C95DD9">
      <w:pPr>
        <w:pStyle w:val="TOC3"/>
        <w:spacing w:line="240" w:lineRule="auto"/>
        <w:rPr>
          <w:rFonts w:asciiTheme="minorHAnsi" w:eastAsiaTheme="minorEastAsia" w:hAnsiTheme="minorHAnsi" w:cstheme="minorBidi"/>
          <w:noProof/>
          <w:sz w:val="22"/>
          <w:szCs w:val="22"/>
          <w:lang w:eastAsia="en-GB"/>
        </w:rPr>
      </w:pPr>
      <w:hyperlink w:anchor="_Toc436991968" w:history="1">
        <w:r w:rsidRPr="00284101">
          <w:rPr>
            <w:rStyle w:val="Hyperlink"/>
            <w:rFonts w:asciiTheme="minorHAnsi" w:hAnsiTheme="minorHAnsi"/>
            <w:noProof/>
            <w:sz w:val="22"/>
            <w:szCs w:val="22"/>
          </w:rPr>
          <w:t>5.1</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Modelling and Measurement (pros and cons)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_Toc436991968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6</w:t>
        </w:r>
        <w:r w:rsidRPr="00284101">
          <w:rPr>
            <w:rFonts w:asciiTheme="minorHAnsi" w:hAnsiTheme="minorHAnsi"/>
            <w:noProof/>
            <w:webHidden/>
            <w:sz w:val="22"/>
            <w:szCs w:val="22"/>
          </w:rPr>
          <w:fldChar w:fldCharType="end"/>
        </w:r>
      </w:hyperlink>
    </w:p>
    <w:p w:rsidR="00284101" w:rsidRPr="00284101" w:rsidRDefault="00284101" w:rsidP="00C95DD9">
      <w:pPr>
        <w:pStyle w:val="TOC3"/>
        <w:spacing w:line="240" w:lineRule="auto"/>
        <w:rPr>
          <w:rFonts w:asciiTheme="minorHAnsi" w:eastAsiaTheme="minorEastAsia" w:hAnsiTheme="minorHAnsi" w:cstheme="minorBidi"/>
          <w:noProof/>
          <w:sz w:val="22"/>
          <w:szCs w:val="22"/>
          <w:lang w:eastAsia="en-GB"/>
        </w:rPr>
      </w:pPr>
      <w:hyperlink w:anchor="_Toc436991969" w:history="1">
        <w:r w:rsidRPr="00284101">
          <w:rPr>
            <w:rStyle w:val="Hyperlink"/>
            <w:rFonts w:asciiTheme="minorHAnsi" w:hAnsiTheme="minorHAnsi"/>
            <w:noProof/>
            <w:sz w:val="22"/>
            <w:szCs w:val="22"/>
          </w:rPr>
          <w:t>5.2</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approach</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_Toc436991969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7</w:t>
        </w:r>
        <w:r w:rsidRPr="00284101">
          <w:rPr>
            <w:rFonts w:asciiTheme="minorHAnsi" w:hAnsiTheme="minorHAnsi"/>
            <w:noProof/>
            <w:webHidden/>
            <w:sz w:val="22"/>
            <w:szCs w:val="22"/>
          </w:rPr>
          <w:fldChar w:fldCharType="end"/>
        </w:r>
      </w:hyperlink>
    </w:p>
    <w:p w:rsidR="00284101" w:rsidRPr="00284101" w:rsidRDefault="00284101" w:rsidP="00C95DD9">
      <w:pPr>
        <w:pStyle w:val="TOC4"/>
        <w:spacing w:line="240" w:lineRule="auto"/>
        <w:rPr>
          <w:rFonts w:asciiTheme="minorHAnsi" w:eastAsiaTheme="minorEastAsia" w:hAnsiTheme="minorHAnsi" w:cstheme="minorBidi"/>
          <w:noProof/>
          <w:sz w:val="22"/>
          <w:szCs w:val="22"/>
          <w:lang w:eastAsia="en-GB"/>
        </w:rPr>
      </w:pPr>
      <w:hyperlink w:anchor="_Toc436991970" w:history="1">
        <w:r w:rsidRPr="00284101">
          <w:rPr>
            <w:rStyle w:val="Hyperlink"/>
            <w:rFonts w:asciiTheme="minorHAnsi" w:hAnsiTheme="minorHAnsi"/>
            <w:noProof/>
            <w:sz w:val="22"/>
            <w:szCs w:val="22"/>
          </w:rPr>
          <w:t>5.2.1</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Step 1: A priori modelling</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_Toc436991970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7</w:t>
        </w:r>
        <w:r w:rsidRPr="00284101">
          <w:rPr>
            <w:rFonts w:asciiTheme="minorHAnsi" w:hAnsiTheme="minorHAnsi"/>
            <w:noProof/>
            <w:webHidden/>
            <w:sz w:val="22"/>
            <w:szCs w:val="22"/>
          </w:rPr>
          <w:fldChar w:fldCharType="end"/>
        </w:r>
      </w:hyperlink>
    </w:p>
    <w:p w:rsidR="00284101" w:rsidRPr="00284101" w:rsidRDefault="00284101" w:rsidP="00C95DD9">
      <w:pPr>
        <w:pStyle w:val="TOC4"/>
        <w:spacing w:line="240" w:lineRule="auto"/>
        <w:rPr>
          <w:rFonts w:asciiTheme="minorHAnsi" w:eastAsiaTheme="minorEastAsia" w:hAnsiTheme="minorHAnsi" w:cstheme="minorBidi"/>
          <w:noProof/>
          <w:sz w:val="22"/>
          <w:szCs w:val="22"/>
          <w:lang w:eastAsia="en-GB"/>
        </w:rPr>
      </w:pPr>
      <w:hyperlink w:anchor="_Toc436991971" w:history="1">
        <w:r w:rsidRPr="00284101">
          <w:rPr>
            <w:rStyle w:val="Hyperlink"/>
            <w:rFonts w:asciiTheme="minorHAnsi" w:hAnsiTheme="minorHAnsi"/>
            <w:noProof/>
            <w:sz w:val="22"/>
            <w:szCs w:val="22"/>
          </w:rPr>
          <w:t>5.2.2</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Step 2: Measurements for validation</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_Toc436991971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8</w:t>
        </w:r>
        <w:r w:rsidRPr="00284101">
          <w:rPr>
            <w:rFonts w:asciiTheme="minorHAnsi" w:hAnsiTheme="minorHAnsi"/>
            <w:noProof/>
            <w:webHidden/>
            <w:sz w:val="22"/>
            <w:szCs w:val="22"/>
          </w:rPr>
          <w:fldChar w:fldCharType="end"/>
        </w:r>
      </w:hyperlink>
    </w:p>
    <w:p w:rsidR="00284101" w:rsidRPr="00284101" w:rsidRDefault="00284101" w:rsidP="00C95DD9">
      <w:pPr>
        <w:pStyle w:val="TOC4"/>
        <w:spacing w:line="240" w:lineRule="auto"/>
        <w:rPr>
          <w:rFonts w:asciiTheme="minorHAnsi" w:eastAsiaTheme="minorEastAsia" w:hAnsiTheme="minorHAnsi" w:cstheme="minorBidi"/>
          <w:noProof/>
          <w:sz w:val="22"/>
          <w:szCs w:val="22"/>
          <w:lang w:eastAsia="en-GB"/>
        </w:rPr>
      </w:pPr>
      <w:hyperlink w:anchor="_Toc436991972" w:history="1">
        <w:r w:rsidRPr="00284101">
          <w:rPr>
            <w:rStyle w:val="Hyperlink"/>
            <w:rFonts w:asciiTheme="minorHAnsi" w:hAnsiTheme="minorHAnsi"/>
            <w:noProof/>
            <w:sz w:val="22"/>
            <w:szCs w:val="22"/>
          </w:rPr>
          <w:t>5.2.3</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Step 3: Iteratively combine modelling and measurement</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_Toc436991972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8</w:t>
        </w:r>
        <w:r w:rsidRPr="00284101">
          <w:rPr>
            <w:rFonts w:asciiTheme="minorHAnsi" w:hAnsiTheme="minorHAnsi"/>
            <w:noProof/>
            <w:webHidden/>
            <w:sz w:val="22"/>
            <w:szCs w:val="22"/>
          </w:rPr>
          <w:fldChar w:fldCharType="end"/>
        </w:r>
      </w:hyperlink>
    </w:p>
    <w:p w:rsidR="00284101" w:rsidRPr="00284101" w:rsidRDefault="00284101" w:rsidP="00C95DD9">
      <w:pPr>
        <w:pStyle w:val="TOC4"/>
        <w:spacing w:line="240" w:lineRule="auto"/>
        <w:rPr>
          <w:rFonts w:asciiTheme="minorHAnsi" w:eastAsiaTheme="minorEastAsia" w:hAnsiTheme="minorHAnsi" w:cstheme="minorBidi"/>
          <w:noProof/>
          <w:sz w:val="22"/>
          <w:szCs w:val="22"/>
          <w:lang w:eastAsia="en-GB"/>
        </w:rPr>
      </w:pPr>
      <w:hyperlink w:anchor="_Toc436991973" w:history="1">
        <w:r w:rsidRPr="00284101">
          <w:rPr>
            <w:rStyle w:val="Hyperlink"/>
            <w:rFonts w:asciiTheme="minorHAnsi" w:hAnsiTheme="minorHAnsi"/>
            <w:noProof/>
            <w:sz w:val="22"/>
            <w:szCs w:val="22"/>
          </w:rPr>
          <w:t>5.2.4</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Step 4: Mature results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_Toc436991973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9</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74" w:history="1">
        <w:r w:rsidRPr="00284101">
          <w:rPr>
            <w:rStyle w:val="Hyperlink"/>
            <w:rFonts w:asciiTheme="minorHAnsi" w:hAnsiTheme="minorHAnsi"/>
            <w:noProof/>
            <w:sz w:val="22"/>
            <w:szCs w:val="22"/>
          </w:rPr>
          <w:t>6.</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Need for international standardization</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_Toc436991974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10</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75" w:history="1">
        <w:r w:rsidRPr="00284101">
          <w:rPr>
            <w:rStyle w:val="Hyperlink"/>
            <w:rFonts w:asciiTheme="minorHAnsi" w:hAnsiTheme="minorHAnsi"/>
            <w:noProof/>
            <w:sz w:val="22"/>
            <w:szCs w:val="22"/>
          </w:rPr>
          <w:t>7.</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Considerations of ceNtre frequencies other than 63 Hz and 125 Hz</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_Toc436991975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10</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76" w:history="1">
        <w:r w:rsidRPr="00284101">
          <w:rPr>
            <w:rStyle w:val="Hyperlink"/>
            <w:rFonts w:asciiTheme="minorHAnsi" w:hAnsiTheme="minorHAnsi"/>
            <w:noProof/>
            <w:sz w:val="22"/>
            <w:szCs w:val="22"/>
          </w:rPr>
          <w:t>8.</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averaging methods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_Toc436991976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13</w:t>
        </w:r>
        <w:r w:rsidRPr="00284101">
          <w:rPr>
            <w:rFonts w:asciiTheme="minorHAnsi" w:hAnsiTheme="minorHAnsi"/>
            <w:noProof/>
            <w:webHidden/>
            <w:sz w:val="22"/>
            <w:szCs w:val="22"/>
          </w:rPr>
          <w:fldChar w:fldCharType="end"/>
        </w:r>
      </w:hyperlink>
    </w:p>
    <w:p w:rsidR="00284101" w:rsidRPr="00284101" w:rsidRDefault="00284101" w:rsidP="00C95DD9">
      <w:pPr>
        <w:pStyle w:val="TOC2"/>
        <w:spacing w:line="240" w:lineRule="auto"/>
        <w:rPr>
          <w:rFonts w:asciiTheme="minorHAnsi" w:eastAsiaTheme="minorEastAsia" w:hAnsiTheme="minorHAnsi" w:cstheme="minorBidi"/>
          <w:noProof/>
          <w:sz w:val="22"/>
          <w:szCs w:val="22"/>
          <w:lang w:eastAsia="en-GB"/>
        </w:rPr>
      </w:pPr>
      <w:hyperlink w:anchor="_Toc436991977" w:history="1">
        <w:r w:rsidRPr="00284101">
          <w:rPr>
            <w:rStyle w:val="Hyperlink"/>
            <w:rFonts w:asciiTheme="minorHAnsi" w:hAnsiTheme="minorHAnsi"/>
            <w:noProof/>
            <w:sz w:val="22"/>
            <w:szCs w:val="22"/>
          </w:rPr>
          <w:t>9.</w:t>
        </w:r>
        <w:r w:rsidRPr="00284101">
          <w:rPr>
            <w:rFonts w:asciiTheme="minorHAnsi" w:eastAsiaTheme="minorEastAsia" w:hAnsiTheme="minorHAnsi" w:cstheme="minorBidi"/>
            <w:noProof/>
            <w:sz w:val="22"/>
            <w:szCs w:val="22"/>
            <w:lang w:eastAsia="en-GB"/>
          </w:rPr>
          <w:tab/>
        </w:r>
        <w:r w:rsidRPr="00284101">
          <w:rPr>
            <w:rStyle w:val="Hyperlink"/>
            <w:rFonts w:asciiTheme="minorHAnsi" w:hAnsiTheme="minorHAnsi"/>
            <w:noProof/>
            <w:sz w:val="22"/>
            <w:szCs w:val="22"/>
          </w:rPr>
          <w:t>Summary</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_Toc436991977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14</w:t>
        </w:r>
        <w:r w:rsidRPr="00284101">
          <w:rPr>
            <w:rFonts w:asciiTheme="minorHAnsi" w:hAnsiTheme="minorHAnsi"/>
            <w:noProof/>
            <w:webHidden/>
            <w:sz w:val="22"/>
            <w:szCs w:val="22"/>
          </w:rPr>
          <w:fldChar w:fldCharType="end"/>
        </w:r>
      </w:hyperlink>
    </w:p>
    <w:p w:rsidR="00284101" w:rsidRPr="00284101" w:rsidRDefault="00284101" w:rsidP="00C95DD9">
      <w:pPr>
        <w:pStyle w:val="TOC1"/>
        <w:spacing w:line="240" w:lineRule="auto"/>
        <w:rPr>
          <w:rFonts w:asciiTheme="minorHAnsi" w:eastAsiaTheme="minorEastAsia" w:hAnsiTheme="minorHAnsi" w:cstheme="minorBidi"/>
          <w:b w:val="0"/>
          <w:noProof/>
          <w:sz w:val="22"/>
          <w:szCs w:val="22"/>
          <w:lang w:eastAsia="en-GB"/>
        </w:rPr>
      </w:pPr>
      <w:hyperlink w:anchor="_Toc436991978" w:history="1">
        <w:r w:rsidRPr="00284101">
          <w:rPr>
            <w:rStyle w:val="Hyperlink"/>
            <w:rFonts w:asciiTheme="minorHAnsi" w:hAnsiTheme="minorHAnsi"/>
            <w:noProof/>
            <w:sz w:val="22"/>
            <w:szCs w:val="22"/>
          </w:rPr>
          <w:t>References</w:t>
        </w:r>
        <w:r w:rsidRPr="00284101">
          <w:rPr>
            <w:rFonts w:asciiTheme="minorHAnsi" w:hAnsiTheme="minorHAnsi"/>
            <w:noProof/>
            <w:webHidden/>
            <w:sz w:val="22"/>
            <w:szCs w:val="22"/>
          </w:rPr>
          <w:tab/>
        </w:r>
        <w:r w:rsidRPr="00284101">
          <w:rPr>
            <w:rFonts w:asciiTheme="minorHAnsi" w:hAnsiTheme="minorHAnsi"/>
            <w:noProof/>
            <w:webHidden/>
            <w:sz w:val="22"/>
            <w:szCs w:val="22"/>
          </w:rPr>
          <w:fldChar w:fldCharType="begin"/>
        </w:r>
        <w:r w:rsidRPr="00284101">
          <w:rPr>
            <w:rFonts w:asciiTheme="minorHAnsi" w:hAnsiTheme="minorHAnsi"/>
            <w:noProof/>
            <w:webHidden/>
            <w:sz w:val="22"/>
            <w:szCs w:val="22"/>
          </w:rPr>
          <w:instrText xml:space="preserve"> PAGEREF _Toc436991978 \h </w:instrText>
        </w:r>
        <w:r w:rsidRPr="00284101">
          <w:rPr>
            <w:rFonts w:asciiTheme="minorHAnsi" w:hAnsiTheme="minorHAnsi"/>
            <w:noProof/>
            <w:webHidden/>
            <w:sz w:val="22"/>
            <w:szCs w:val="22"/>
          </w:rPr>
        </w:r>
        <w:r w:rsidRPr="00284101">
          <w:rPr>
            <w:rFonts w:asciiTheme="minorHAnsi" w:hAnsiTheme="minorHAnsi"/>
            <w:noProof/>
            <w:webHidden/>
            <w:sz w:val="22"/>
            <w:szCs w:val="22"/>
          </w:rPr>
          <w:fldChar w:fldCharType="separate"/>
        </w:r>
        <w:r w:rsidR="000A799F">
          <w:rPr>
            <w:rFonts w:asciiTheme="minorHAnsi" w:hAnsiTheme="minorHAnsi"/>
            <w:noProof/>
            <w:webHidden/>
            <w:sz w:val="22"/>
            <w:szCs w:val="22"/>
          </w:rPr>
          <w:t>15</w:t>
        </w:r>
        <w:r w:rsidRPr="00284101">
          <w:rPr>
            <w:rFonts w:asciiTheme="minorHAnsi" w:hAnsiTheme="minorHAnsi"/>
            <w:noProof/>
            <w:webHidden/>
            <w:sz w:val="22"/>
            <w:szCs w:val="22"/>
          </w:rPr>
          <w:fldChar w:fldCharType="end"/>
        </w:r>
      </w:hyperlink>
    </w:p>
    <w:p w:rsidR="007B2BBB" w:rsidRPr="0055546C" w:rsidRDefault="00DE194F" w:rsidP="00C95DD9">
      <w:pPr>
        <w:spacing w:line="240" w:lineRule="auto"/>
        <w:rPr>
          <w:rFonts w:asciiTheme="minorHAnsi" w:hAnsiTheme="minorHAnsi"/>
        </w:rPr>
      </w:pPr>
      <w:r w:rsidRPr="00284101">
        <w:rPr>
          <w:rFonts w:asciiTheme="minorHAnsi" w:hAnsiTheme="minorHAnsi"/>
          <w:sz w:val="22"/>
          <w:szCs w:val="22"/>
        </w:rPr>
        <w:fldChar w:fldCharType="end"/>
      </w:r>
    </w:p>
    <w:p w:rsidR="00A439C5" w:rsidRPr="0055546C" w:rsidRDefault="00A439C5" w:rsidP="00C95DD9">
      <w:pPr>
        <w:spacing w:line="240" w:lineRule="auto"/>
        <w:rPr>
          <w:rFonts w:asciiTheme="minorHAnsi" w:hAnsiTheme="minorHAnsi"/>
        </w:rPr>
      </w:pPr>
      <w:bookmarkStart w:id="1" w:name="extratoc"/>
      <w:bookmarkStart w:id="2" w:name="extraTocNext5"/>
      <w:bookmarkEnd w:id="1"/>
      <w:bookmarkEnd w:id="2"/>
    </w:p>
    <w:p w:rsidR="00A439C5" w:rsidRPr="0055546C" w:rsidRDefault="00A439C5" w:rsidP="00C95DD9">
      <w:pPr>
        <w:spacing w:line="240" w:lineRule="auto"/>
        <w:rPr>
          <w:rFonts w:asciiTheme="minorHAnsi" w:hAnsiTheme="minorHAnsi"/>
        </w:rPr>
      </w:pPr>
    </w:p>
    <w:p w:rsidR="00CE56A4" w:rsidRDefault="00CE56A4" w:rsidP="00C95DD9">
      <w:pPr>
        <w:spacing w:line="240" w:lineRule="auto"/>
        <w:rPr>
          <w:rFonts w:asciiTheme="minorHAnsi" w:hAnsiTheme="minorHAnsi"/>
        </w:rPr>
      </w:pPr>
    </w:p>
    <w:p w:rsidR="000A799F" w:rsidRDefault="000A799F" w:rsidP="00C95DD9">
      <w:pPr>
        <w:spacing w:line="240" w:lineRule="auto"/>
        <w:rPr>
          <w:rFonts w:asciiTheme="minorHAnsi" w:hAnsiTheme="minorHAnsi"/>
          <w:sz w:val="22"/>
          <w:szCs w:val="22"/>
        </w:rPr>
      </w:pPr>
    </w:p>
    <w:p w:rsidR="000A799F" w:rsidRDefault="000A799F" w:rsidP="00C95DD9">
      <w:pPr>
        <w:spacing w:line="240" w:lineRule="auto"/>
        <w:rPr>
          <w:rFonts w:asciiTheme="minorHAnsi" w:hAnsiTheme="minorHAnsi"/>
          <w:sz w:val="22"/>
          <w:szCs w:val="22"/>
        </w:rPr>
      </w:pPr>
    </w:p>
    <w:p w:rsidR="000A799F" w:rsidRDefault="000A799F" w:rsidP="00C95DD9">
      <w:pPr>
        <w:spacing w:line="240" w:lineRule="auto"/>
        <w:rPr>
          <w:rFonts w:asciiTheme="minorHAnsi" w:hAnsiTheme="minorHAnsi"/>
          <w:sz w:val="22"/>
          <w:szCs w:val="22"/>
        </w:rPr>
      </w:pPr>
    </w:p>
    <w:p w:rsidR="000A799F" w:rsidRDefault="000A799F" w:rsidP="00C95DD9">
      <w:pPr>
        <w:spacing w:line="240" w:lineRule="auto"/>
        <w:rPr>
          <w:rFonts w:asciiTheme="minorHAnsi" w:hAnsiTheme="minorHAnsi"/>
          <w:sz w:val="22"/>
          <w:szCs w:val="22"/>
        </w:rPr>
      </w:pPr>
    </w:p>
    <w:p w:rsidR="00CE56A4" w:rsidRPr="00284101" w:rsidRDefault="000A799F" w:rsidP="00C95DD9">
      <w:pPr>
        <w:spacing w:line="240" w:lineRule="auto"/>
        <w:rPr>
          <w:rFonts w:asciiTheme="minorHAnsi" w:hAnsiTheme="minorHAnsi"/>
          <w:sz w:val="22"/>
          <w:szCs w:val="22"/>
        </w:rPr>
      </w:pPr>
      <w:r>
        <w:rPr>
          <w:rFonts w:asciiTheme="minorHAnsi" w:hAnsiTheme="minorHAnsi"/>
          <w:sz w:val="22"/>
          <w:szCs w:val="22"/>
        </w:rPr>
        <w:t>A</w:t>
      </w:r>
      <w:r w:rsidR="00CE56A4" w:rsidRPr="00284101">
        <w:rPr>
          <w:rFonts w:asciiTheme="minorHAnsi" w:hAnsiTheme="minorHAnsi"/>
          <w:sz w:val="22"/>
          <w:szCs w:val="22"/>
        </w:rPr>
        <w:t>cknowledgement</w:t>
      </w:r>
      <w:r w:rsidR="009D74A6" w:rsidRPr="00284101">
        <w:rPr>
          <w:rFonts w:asciiTheme="minorHAnsi" w:hAnsiTheme="minorHAnsi"/>
          <w:sz w:val="22"/>
          <w:szCs w:val="22"/>
        </w:rPr>
        <w:t>:</w:t>
      </w:r>
    </w:p>
    <w:p w:rsidR="00CE56A4" w:rsidRPr="00284101" w:rsidRDefault="00CE56A4" w:rsidP="00C95DD9">
      <w:pPr>
        <w:spacing w:line="240" w:lineRule="auto"/>
        <w:jc w:val="both"/>
        <w:rPr>
          <w:rFonts w:asciiTheme="minorHAnsi" w:hAnsiTheme="minorHAnsi"/>
          <w:sz w:val="22"/>
          <w:szCs w:val="22"/>
        </w:rPr>
      </w:pPr>
      <w:r w:rsidRPr="00284101">
        <w:rPr>
          <w:rFonts w:asciiTheme="minorHAnsi" w:hAnsiTheme="minorHAnsi"/>
          <w:sz w:val="22"/>
          <w:szCs w:val="22"/>
        </w:rPr>
        <w:t xml:space="preserve">This document was prepared by </w:t>
      </w:r>
      <w:r w:rsidR="009D74A6" w:rsidRPr="00284101">
        <w:rPr>
          <w:rFonts w:asciiTheme="minorHAnsi" w:hAnsiTheme="minorHAnsi"/>
          <w:sz w:val="22"/>
          <w:szCs w:val="22"/>
        </w:rPr>
        <w:t xml:space="preserve">ARCADIS </w:t>
      </w:r>
      <w:r w:rsidRPr="00284101">
        <w:rPr>
          <w:rFonts w:asciiTheme="minorHAnsi" w:hAnsiTheme="minorHAnsi"/>
          <w:sz w:val="22"/>
          <w:szCs w:val="22"/>
        </w:rPr>
        <w:t xml:space="preserve">Nederland BV for </w:t>
      </w:r>
      <w:proofErr w:type="spellStart"/>
      <w:r w:rsidR="009D74A6" w:rsidRPr="00284101">
        <w:rPr>
          <w:rFonts w:asciiTheme="minorHAnsi" w:hAnsiTheme="minorHAnsi"/>
          <w:sz w:val="22"/>
          <w:szCs w:val="22"/>
        </w:rPr>
        <w:t>Rijkswaterstaat</w:t>
      </w:r>
      <w:proofErr w:type="spellEnd"/>
      <w:r w:rsidR="009D74A6" w:rsidRPr="00284101">
        <w:rPr>
          <w:rFonts w:asciiTheme="minorHAnsi" w:hAnsiTheme="minorHAnsi"/>
          <w:sz w:val="22"/>
          <w:szCs w:val="22"/>
        </w:rPr>
        <w:t xml:space="preserve"> WVL.</w:t>
      </w:r>
    </w:p>
    <w:p w:rsidR="009D74A6" w:rsidRPr="00284101" w:rsidRDefault="009D74A6" w:rsidP="00C95DD9">
      <w:pPr>
        <w:spacing w:line="240" w:lineRule="auto"/>
        <w:rPr>
          <w:rFonts w:asciiTheme="minorHAnsi" w:hAnsiTheme="minorHAnsi"/>
          <w:sz w:val="22"/>
          <w:szCs w:val="22"/>
        </w:rPr>
      </w:pPr>
      <w:r w:rsidRPr="00284101">
        <w:rPr>
          <w:rFonts w:asciiTheme="minorHAnsi" w:hAnsiTheme="minorHAnsi"/>
          <w:sz w:val="22"/>
          <w:szCs w:val="22"/>
        </w:rPr>
        <w:t xml:space="preserve">Authors: </w:t>
      </w:r>
      <w:r w:rsidR="00284101">
        <w:rPr>
          <w:rFonts w:asciiTheme="minorHAnsi" w:hAnsiTheme="minorHAnsi"/>
          <w:sz w:val="22"/>
          <w:szCs w:val="22"/>
        </w:rPr>
        <w:t xml:space="preserve">R.C. Snoek </w:t>
      </w:r>
      <w:r w:rsidRPr="00284101">
        <w:rPr>
          <w:rFonts w:asciiTheme="minorHAnsi" w:hAnsiTheme="minorHAnsi"/>
          <w:sz w:val="22"/>
          <w:szCs w:val="22"/>
        </w:rPr>
        <w:t xml:space="preserve">(ARCADIS), M.A. Ainslie (TNO), M.K. Prior (TNO), </w:t>
      </w:r>
      <w:proofErr w:type="spellStart"/>
      <w:r w:rsidRPr="00284101">
        <w:rPr>
          <w:rFonts w:asciiTheme="minorHAnsi" w:hAnsiTheme="minorHAnsi"/>
          <w:sz w:val="22"/>
          <w:szCs w:val="22"/>
        </w:rPr>
        <w:t>Eline</w:t>
      </w:r>
      <w:proofErr w:type="spellEnd"/>
      <w:r w:rsidRPr="00284101">
        <w:rPr>
          <w:rFonts w:asciiTheme="minorHAnsi" w:hAnsiTheme="minorHAnsi"/>
          <w:sz w:val="22"/>
          <w:szCs w:val="22"/>
        </w:rPr>
        <w:t xml:space="preserve"> van </w:t>
      </w:r>
      <w:proofErr w:type="spellStart"/>
      <w:r w:rsidRPr="00284101">
        <w:rPr>
          <w:rFonts w:asciiTheme="minorHAnsi" w:hAnsiTheme="minorHAnsi"/>
          <w:sz w:val="22"/>
          <w:szCs w:val="22"/>
        </w:rPr>
        <w:t>Onselen</w:t>
      </w:r>
      <w:proofErr w:type="spellEnd"/>
      <w:r w:rsidRPr="00284101">
        <w:rPr>
          <w:rFonts w:asciiTheme="minorHAnsi" w:hAnsiTheme="minorHAnsi"/>
          <w:sz w:val="22"/>
          <w:szCs w:val="22"/>
        </w:rPr>
        <w:t xml:space="preserve"> (ARCADIS)</w:t>
      </w:r>
    </w:p>
    <w:p w:rsidR="009D74A6" w:rsidRPr="0055546C" w:rsidRDefault="009D74A6" w:rsidP="00C95DD9">
      <w:pPr>
        <w:spacing w:line="240" w:lineRule="auto"/>
        <w:rPr>
          <w:rFonts w:asciiTheme="minorHAnsi" w:hAnsiTheme="minorHAnsi"/>
        </w:rPr>
      </w:pPr>
    </w:p>
    <w:p w:rsidR="009D74A6" w:rsidRDefault="009D74A6" w:rsidP="00C95DD9">
      <w:pPr>
        <w:spacing w:line="240" w:lineRule="auto"/>
        <w:rPr>
          <w:rFonts w:asciiTheme="minorHAnsi" w:hAnsiTheme="minorHAnsi"/>
        </w:rPr>
      </w:pPr>
    </w:p>
    <w:p w:rsidR="00CE56A4" w:rsidRPr="0055546C" w:rsidRDefault="00CE56A4" w:rsidP="00C95DD9">
      <w:pPr>
        <w:spacing w:line="240" w:lineRule="auto"/>
        <w:rPr>
          <w:rFonts w:asciiTheme="minorHAnsi" w:hAnsiTheme="minorHAnsi"/>
        </w:rPr>
      </w:pPr>
    </w:p>
    <w:p w:rsidR="00536F01" w:rsidRPr="0055546C" w:rsidRDefault="00536F01" w:rsidP="00C95DD9">
      <w:pPr>
        <w:spacing w:line="240" w:lineRule="auto"/>
        <w:rPr>
          <w:rFonts w:asciiTheme="minorHAnsi" w:hAnsiTheme="minorHAnsi"/>
        </w:rPr>
        <w:sectPr w:rsidR="00536F01" w:rsidRPr="0055546C" w:rsidSect="0055546C">
          <w:headerReference w:type="even" r:id="rId10"/>
          <w:footerReference w:type="even" r:id="rId11"/>
          <w:footerReference w:type="default" r:id="rId12"/>
          <w:type w:val="oddPage"/>
          <w:pgSz w:w="11907" w:h="16840" w:code="9"/>
          <w:pgMar w:top="1249" w:right="1701" w:bottom="1418" w:left="1701" w:header="731" w:footer="420" w:gutter="0"/>
          <w:pgNumType w:start="1"/>
          <w:cols w:space="708"/>
          <w:docGrid w:linePitch="360"/>
        </w:sectPr>
      </w:pPr>
    </w:p>
    <w:p w:rsidR="00C53ABB" w:rsidRPr="009D74A6" w:rsidRDefault="00125EBF" w:rsidP="00C95DD9">
      <w:pPr>
        <w:pStyle w:val="Heading1"/>
        <w:numPr>
          <w:ilvl w:val="0"/>
          <w:numId w:val="0"/>
        </w:numPr>
        <w:spacing w:after="240" w:line="240" w:lineRule="auto"/>
        <w:jc w:val="both"/>
        <w:rPr>
          <w:rFonts w:asciiTheme="minorHAnsi" w:hAnsiTheme="minorHAnsi"/>
          <w:color w:val="auto"/>
        </w:rPr>
      </w:pPr>
      <w:bookmarkStart w:id="3" w:name="dontBeHere"/>
      <w:bookmarkStart w:id="4" w:name="_Toc408900870"/>
      <w:bookmarkStart w:id="5" w:name="_Toc408900882"/>
      <w:bookmarkStart w:id="6" w:name="_Toc408905999"/>
      <w:bookmarkStart w:id="7" w:name="_Toc408907073"/>
      <w:bookmarkStart w:id="8" w:name="_Toc408907166"/>
      <w:bookmarkStart w:id="9" w:name="_Toc408907259"/>
      <w:bookmarkStart w:id="10" w:name="_Toc408920485"/>
      <w:bookmarkStart w:id="11" w:name="_Toc408920823"/>
      <w:bookmarkStart w:id="12" w:name="_Toc408921808"/>
      <w:bookmarkStart w:id="13" w:name="_Toc408927549"/>
      <w:bookmarkStart w:id="14" w:name="_Toc408927646"/>
      <w:bookmarkStart w:id="15" w:name="_Toc409440243"/>
      <w:bookmarkStart w:id="16" w:name="_Toc409682894"/>
      <w:bookmarkStart w:id="17" w:name="_Toc409683023"/>
      <w:bookmarkStart w:id="18" w:name="_Toc409683121"/>
      <w:bookmarkStart w:id="19" w:name="_Toc410026241"/>
      <w:bookmarkStart w:id="20" w:name="_Toc410054485"/>
      <w:bookmarkStart w:id="21" w:name="_Toc410054655"/>
      <w:bookmarkStart w:id="22" w:name="_Toc410054825"/>
      <w:bookmarkStart w:id="23" w:name="_Toc410054995"/>
      <w:bookmarkStart w:id="24" w:name="_Toc410114053"/>
      <w:bookmarkStart w:id="25" w:name="_Toc410114253"/>
      <w:bookmarkStart w:id="26" w:name="_Toc410151331"/>
      <w:bookmarkStart w:id="27" w:name="_Toc410211876"/>
      <w:bookmarkStart w:id="28" w:name="_Toc410213146"/>
      <w:bookmarkStart w:id="29" w:name="_Toc410215449"/>
      <w:bookmarkStart w:id="30" w:name="_Toc410288315"/>
      <w:bookmarkStart w:id="31" w:name="_Toc410325164"/>
      <w:bookmarkStart w:id="32" w:name="_Toc410330738"/>
      <w:bookmarkStart w:id="33" w:name="_Toc410369620"/>
      <w:bookmarkStart w:id="34" w:name="_Toc410375090"/>
      <w:bookmarkStart w:id="35" w:name="_Toc410385348"/>
      <w:bookmarkStart w:id="36" w:name="_Toc410453083"/>
      <w:bookmarkStart w:id="37" w:name="_Toc410453339"/>
      <w:bookmarkStart w:id="38" w:name="_Ref410457489"/>
      <w:bookmarkStart w:id="39" w:name="_Toc410478869"/>
      <w:bookmarkStart w:id="40" w:name="_Toc410546412"/>
      <w:bookmarkStart w:id="41" w:name="_Toc410546658"/>
      <w:bookmarkStart w:id="42" w:name="_Toc410547369"/>
      <w:bookmarkStart w:id="43" w:name="_Toc410550326"/>
      <w:bookmarkStart w:id="44" w:name="_Toc410551188"/>
      <w:bookmarkStart w:id="45" w:name="_Toc410551752"/>
      <w:bookmarkStart w:id="46" w:name="_Ref410552226"/>
      <w:bookmarkStart w:id="47" w:name="_Toc410555783"/>
      <w:bookmarkStart w:id="48" w:name="_Toc410630568"/>
      <w:bookmarkStart w:id="49" w:name="_Toc410653542"/>
      <w:bookmarkStart w:id="50" w:name="_Toc410806004"/>
      <w:bookmarkStart w:id="51" w:name="_Toc410806250"/>
      <w:bookmarkStart w:id="52" w:name="_Toc410806498"/>
      <w:bookmarkStart w:id="53" w:name="_Toc410844933"/>
      <w:bookmarkStart w:id="54" w:name="_Toc410857925"/>
      <w:bookmarkStart w:id="55" w:name="_Toc410858171"/>
      <w:bookmarkStart w:id="56" w:name="_Toc410974630"/>
      <w:bookmarkStart w:id="57" w:name="_Toc410974944"/>
      <w:bookmarkStart w:id="58" w:name="_Toc413053034"/>
      <w:bookmarkStart w:id="59" w:name="_Toc413150443"/>
      <w:bookmarkStart w:id="60" w:name="_Toc413150489"/>
      <w:bookmarkStart w:id="61" w:name="_Toc413308589"/>
      <w:bookmarkStart w:id="62" w:name="_Toc413666272"/>
      <w:bookmarkStart w:id="63" w:name="_Toc413913004"/>
      <w:bookmarkStart w:id="64" w:name="_Toc413999896"/>
      <w:bookmarkStart w:id="65" w:name="_Toc413999950"/>
      <w:bookmarkStart w:id="66" w:name="_Toc414521242"/>
      <w:bookmarkStart w:id="67" w:name="_Toc414611689"/>
      <w:bookmarkStart w:id="68" w:name="_Toc414611749"/>
      <w:bookmarkStart w:id="69" w:name="_Toc414611806"/>
      <w:bookmarkStart w:id="70" w:name="_Toc414611863"/>
      <w:bookmarkStart w:id="71" w:name="_Toc414611984"/>
      <w:bookmarkStart w:id="72" w:name="_Toc414612069"/>
      <w:bookmarkStart w:id="73" w:name="_Toc414612125"/>
      <w:bookmarkStart w:id="74" w:name="_Toc436991959"/>
      <w:bookmarkEnd w:id="3"/>
      <w:r w:rsidRPr="009D74A6">
        <w:rPr>
          <w:rFonts w:asciiTheme="minorHAnsi" w:hAnsiTheme="minorHAnsi"/>
          <w:color w:val="auto"/>
        </w:rPr>
        <w:lastRenderedPageBreak/>
        <w:t xml:space="preserve">OSPAR </w:t>
      </w:r>
      <w:r w:rsidR="00C53ABB" w:rsidRPr="009D74A6">
        <w:rPr>
          <w:rFonts w:asciiTheme="minorHAnsi" w:hAnsiTheme="minorHAnsi"/>
          <w:color w:val="auto"/>
        </w:rPr>
        <w:t xml:space="preserve">Monitoring </w:t>
      </w:r>
      <w:r w:rsidR="00740EF0" w:rsidRPr="009D74A6">
        <w:rPr>
          <w:rFonts w:asciiTheme="minorHAnsi" w:hAnsiTheme="minorHAnsi"/>
          <w:color w:val="auto"/>
        </w:rPr>
        <w:t xml:space="preserve">Strategy </w:t>
      </w:r>
      <w:r w:rsidRPr="009D74A6">
        <w:rPr>
          <w:rFonts w:asciiTheme="minorHAnsi" w:hAnsiTheme="minorHAnsi"/>
          <w:color w:val="auto"/>
        </w:rPr>
        <w:t xml:space="preserve">for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40EF0" w:rsidRPr="009D74A6">
        <w:rPr>
          <w:rFonts w:asciiTheme="minorHAnsi" w:hAnsiTheme="minorHAnsi"/>
          <w:color w:val="auto"/>
        </w:rPr>
        <w:t xml:space="preserve">Ambient Underwater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740EF0" w:rsidRPr="009D74A6">
        <w:rPr>
          <w:rFonts w:asciiTheme="minorHAnsi" w:hAnsiTheme="minorHAnsi"/>
          <w:color w:val="auto"/>
        </w:rPr>
        <w:t>Noise</w:t>
      </w:r>
      <w:bookmarkEnd w:id="74"/>
    </w:p>
    <w:p w:rsidR="00C53ABB" w:rsidRPr="00CF59E8" w:rsidRDefault="00740EF0" w:rsidP="00715DAC">
      <w:pPr>
        <w:pStyle w:val="kop2"/>
        <w:numPr>
          <w:ilvl w:val="0"/>
          <w:numId w:val="0"/>
        </w:numPr>
        <w:tabs>
          <w:tab w:val="clear" w:pos="1134"/>
          <w:tab w:val="left" w:pos="0"/>
          <w:tab w:val="left" w:pos="567"/>
        </w:tabs>
        <w:spacing w:before="120" w:after="0" w:line="240" w:lineRule="auto"/>
        <w:contextualSpacing w:val="0"/>
        <w:jc w:val="both"/>
        <w:rPr>
          <w:rFonts w:asciiTheme="minorHAnsi" w:hAnsiTheme="minorHAnsi"/>
          <w:color w:val="auto"/>
          <w:sz w:val="24"/>
        </w:rPr>
      </w:pPr>
      <w:bookmarkStart w:id="75" w:name="_Toc408900871"/>
      <w:bookmarkStart w:id="76" w:name="_Toc408900883"/>
      <w:bookmarkStart w:id="77" w:name="_Toc408906000"/>
      <w:bookmarkStart w:id="78" w:name="_Toc408907074"/>
      <w:bookmarkStart w:id="79" w:name="_Toc408907167"/>
      <w:bookmarkStart w:id="80" w:name="_Toc408907260"/>
      <w:bookmarkStart w:id="81" w:name="_Toc408920486"/>
      <w:bookmarkStart w:id="82" w:name="_Toc408920824"/>
      <w:bookmarkStart w:id="83" w:name="_Toc408921809"/>
      <w:bookmarkStart w:id="84" w:name="_Toc408927550"/>
      <w:bookmarkStart w:id="85" w:name="_Toc408927647"/>
      <w:bookmarkStart w:id="86" w:name="_Toc409440244"/>
      <w:bookmarkStart w:id="87" w:name="_Toc409682895"/>
      <w:bookmarkStart w:id="88" w:name="_Toc409683024"/>
      <w:bookmarkStart w:id="89" w:name="_Toc409683122"/>
      <w:bookmarkStart w:id="90" w:name="_Toc410026242"/>
      <w:bookmarkStart w:id="91" w:name="_Toc410054486"/>
      <w:bookmarkStart w:id="92" w:name="_Toc410054656"/>
      <w:bookmarkStart w:id="93" w:name="_Toc410054826"/>
      <w:bookmarkStart w:id="94" w:name="_Toc410054996"/>
      <w:bookmarkStart w:id="95" w:name="_Toc410114054"/>
      <w:bookmarkStart w:id="96" w:name="_Toc410114254"/>
      <w:bookmarkStart w:id="97" w:name="_Toc410151332"/>
      <w:bookmarkStart w:id="98" w:name="_Toc410211877"/>
      <w:bookmarkStart w:id="99" w:name="_Toc410213147"/>
      <w:bookmarkStart w:id="100" w:name="_Toc410215450"/>
      <w:bookmarkStart w:id="101" w:name="_Toc410288316"/>
      <w:bookmarkStart w:id="102" w:name="_Toc410325165"/>
      <w:bookmarkStart w:id="103" w:name="_Toc410330739"/>
      <w:bookmarkStart w:id="104" w:name="_Toc410369621"/>
      <w:bookmarkStart w:id="105" w:name="_Toc410375091"/>
      <w:bookmarkStart w:id="106" w:name="_Toc410385349"/>
      <w:bookmarkStart w:id="107" w:name="_Toc410453084"/>
      <w:bookmarkStart w:id="108" w:name="_Toc410453340"/>
      <w:bookmarkStart w:id="109" w:name="_Toc410478870"/>
      <w:bookmarkStart w:id="110" w:name="_Toc410546413"/>
      <w:bookmarkStart w:id="111" w:name="_Toc410546659"/>
      <w:bookmarkStart w:id="112" w:name="_Toc410547370"/>
      <w:bookmarkStart w:id="113" w:name="_Toc410550327"/>
      <w:bookmarkStart w:id="114" w:name="_Toc410551189"/>
      <w:bookmarkStart w:id="115" w:name="_Toc410551753"/>
      <w:bookmarkStart w:id="116" w:name="_Toc410555784"/>
      <w:bookmarkStart w:id="117" w:name="_Toc410630569"/>
      <w:bookmarkStart w:id="118" w:name="_Toc410653543"/>
      <w:bookmarkStart w:id="119" w:name="_Toc410806005"/>
      <w:bookmarkStart w:id="120" w:name="_Toc410806251"/>
      <w:bookmarkStart w:id="121" w:name="_Toc410806499"/>
      <w:bookmarkStart w:id="122" w:name="_Toc410844934"/>
      <w:bookmarkStart w:id="123" w:name="_Toc410857926"/>
      <w:bookmarkStart w:id="124" w:name="_Toc410858172"/>
      <w:bookmarkStart w:id="125" w:name="_Toc410974631"/>
      <w:bookmarkStart w:id="126" w:name="_Toc410974945"/>
      <w:bookmarkStart w:id="127" w:name="_Toc413053035"/>
      <w:bookmarkStart w:id="128" w:name="_Toc413150444"/>
      <w:bookmarkStart w:id="129" w:name="_Toc413150490"/>
      <w:bookmarkStart w:id="130" w:name="_Toc413308590"/>
      <w:bookmarkStart w:id="131" w:name="_Toc413666273"/>
      <w:bookmarkStart w:id="132" w:name="_Toc413913005"/>
      <w:bookmarkStart w:id="133" w:name="_Toc413999897"/>
      <w:bookmarkStart w:id="134" w:name="_Toc413999951"/>
      <w:bookmarkStart w:id="135" w:name="_Toc414521243"/>
      <w:bookmarkStart w:id="136" w:name="_Toc414611690"/>
      <w:bookmarkStart w:id="137" w:name="_Toc414611750"/>
      <w:bookmarkStart w:id="138" w:name="_Toc414611807"/>
      <w:bookmarkStart w:id="139" w:name="_Toc414611864"/>
      <w:bookmarkStart w:id="140" w:name="_Toc414611985"/>
      <w:bookmarkStart w:id="141" w:name="_Toc414612070"/>
      <w:bookmarkStart w:id="142" w:name="_Toc414612126"/>
      <w:bookmarkStart w:id="143" w:name="_Toc436991960"/>
      <w:r w:rsidRPr="00CF59E8">
        <w:rPr>
          <w:rFonts w:asciiTheme="minorHAnsi" w:hAnsiTheme="minorHAnsi"/>
          <w:color w:val="auto"/>
          <w:sz w:val="24"/>
        </w:rPr>
        <w:t>1.</w:t>
      </w:r>
      <w:r w:rsidRPr="00CF59E8">
        <w:rPr>
          <w:rFonts w:asciiTheme="minorHAnsi" w:hAnsiTheme="minorHAnsi"/>
          <w:color w:val="auto"/>
          <w:sz w:val="24"/>
        </w:rPr>
        <w:tab/>
      </w:r>
      <w:r w:rsidR="00C53ABB" w:rsidRPr="00CF59E8">
        <w:rPr>
          <w:rFonts w:asciiTheme="minorHAnsi" w:hAnsiTheme="minorHAnsi"/>
          <w:color w:val="auto"/>
          <w:sz w:val="24"/>
        </w:rPr>
        <w:t>Introduction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t>In 2008 the European Commission approved the Marine Strategy Framework Directive (MSFD: 2008/56/</w:t>
      </w:r>
      <w:r w:rsidR="00740EF0" w:rsidRPr="00CF59E8">
        <w:rPr>
          <w:rFonts w:asciiTheme="minorHAnsi" w:hAnsiTheme="minorHAnsi"/>
          <w:sz w:val="22"/>
          <w:szCs w:val="22"/>
        </w:rPr>
        <w:t>EC</w:t>
      </w:r>
      <w:r w:rsidRPr="00CF59E8">
        <w:rPr>
          <w:rFonts w:asciiTheme="minorHAnsi" w:hAnsiTheme="minorHAnsi"/>
          <w:sz w:val="22"/>
          <w:szCs w:val="22"/>
        </w:rPr>
        <w:t>), requiring all EU Member States (MS), to reach or maintain Good Environmental Status (GES) by 2020. GES is described in eleven descriptors and all the MS must set criteria and methodological standards for each descriptor in their marine waters. Descriptor 11 focuses on the energy in the marine environment, including underwater noise.</w:t>
      </w:r>
    </w:p>
    <w:p w:rsidR="00DC4C89" w:rsidRPr="00CF59E8" w:rsidRDefault="00DC4C89" w:rsidP="00C95DD9">
      <w:pPr>
        <w:spacing w:before="120" w:line="240" w:lineRule="auto"/>
        <w:jc w:val="both"/>
        <w:rPr>
          <w:rFonts w:asciiTheme="minorHAnsi" w:hAnsiTheme="minorHAnsi"/>
          <w:sz w:val="22"/>
          <w:szCs w:val="22"/>
        </w:rPr>
      </w:pPr>
      <w:r w:rsidRPr="00CF59E8">
        <w:rPr>
          <w:rFonts w:asciiTheme="minorHAnsi" w:hAnsiTheme="minorHAnsi"/>
          <w:sz w:val="22"/>
          <w:szCs w:val="22"/>
        </w:rPr>
        <w:t>The i</w:t>
      </w:r>
      <w:r w:rsidR="00E060EB" w:rsidRPr="00CF59E8">
        <w:rPr>
          <w:rFonts w:asciiTheme="minorHAnsi" w:hAnsiTheme="minorHAnsi"/>
          <w:sz w:val="22"/>
          <w:szCs w:val="22"/>
        </w:rPr>
        <w:t>mp</w:t>
      </w:r>
      <w:r w:rsidRPr="00CF59E8">
        <w:rPr>
          <w:rFonts w:asciiTheme="minorHAnsi" w:hAnsiTheme="minorHAnsi"/>
          <w:sz w:val="22"/>
          <w:szCs w:val="22"/>
        </w:rPr>
        <w:t>lementation of the MSFD was</w:t>
      </w:r>
      <w:r w:rsidR="00E060EB" w:rsidRPr="00CF59E8">
        <w:rPr>
          <w:rFonts w:asciiTheme="minorHAnsi" w:hAnsiTheme="minorHAnsi"/>
          <w:sz w:val="22"/>
          <w:szCs w:val="22"/>
        </w:rPr>
        <w:t xml:space="preserve"> included in the North East Atlantic Environment</w:t>
      </w:r>
      <w:r w:rsidRPr="00CF59E8">
        <w:rPr>
          <w:rFonts w:asciiTheme="minorHAnsi" w:hAnsiTheme="minorHAnsi"/>
          <w:sz w:val="22"/>
          <w:szCs w:val="22"/>
        </w:rPr>
        <w:t xml:space="preserve"> Strategy a</w:t>
      </w:r>
      <w:r w:rsidR="00E060EB" w:rsidRPr="00CF59E8">
        <w:rPr>
          <w:rFonts w:asciiTheme="minorHAnsi" w:hAnsiTheme="minorHAnsi"/>
          <w:sz w:val="22"/>
          <w:szCs w:val="22"/>
        </w:rPr>
        <w:t xml:space="preserve">dopted by OSPAR in 2010. </w:t>
      </w:r>
      <w:r w:rsidRPr="00CF59E8">
        <w:rPr>
          <w:rFonts w:asciiTheme="minorHAnsi" w:hAnsiTheme="minorHAnsi"/>
          <w:sz w:val="22"/>
          <w:szCs w:val="22"/>
        </w:rPr>
        <w:t>Underwater noise is addressed in the thematic section on Biological Diversity and Ecosystem</w:t>
      </w:r>
      <w:r w:rsidR="00740EF0" w:rsidRPr="00CF59E8">
        <w:rPr>
          <w:rFonts w:asciiTheme="minorHAnsi" w:hAnsiTheme="minorHAnsi"/>
          <w:sz w:val="22"/>
          <w:szCs w:val="22"/>
        </w:rPr>
        <w:t>s</w:t>
      </w:r>
      <w:r w:rsidRPr="00CF59E8">
        <w:rPr>
          <w:rFonts w:asciiTheme="minorHAnsi" w:hAnsiTheme="minorHAnsi"/>
          <w:sz w:val="22"/>
          <w:szCs w:val="22"/>
        </w:rPr>
        <w:t xml:space="preserve"> where the aim is to “endeavour to keep the introduction of energy, including underwater noise, at levels that do not adversely affect the marine environment in the OSPAR maritime area”;</w:t>
      </w:r>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Sounds are omnipresent in the underwater environment, and can be produced by natural and anthropogenic sources. In comparison to air, water supports propagation of sound better and the attenuation is less, resulting in sound travelling over longer distances and faster in water than in air. Natural sound sources include breaking waves, splashes from raindrops and lightning, the sound produced by marine fauna and wave interactions (TNO, 2009). </w:t>
      </w:r>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t>Anthropogenic activities such as shipping, military activities, construction work and oil and gas exploitation lead to an increase of underwater sound sources in areas where natural sound sources would typically be the only sources available. There is an increasing concern about the possibility of negative effects of anthropogenic underwater noise on the life of marine fauna. Behaviour such as foraging, migration and reproduction could be disrupted. In some cases hearing impairment or physical damage can occur in species such as fish or marine mammals, which may in turn affect the population.</w:t>
      </w:r>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t>Descriptor 11 describes two types of underwater sound, divided into two indicators: loud, low and mid frequency impulsive sounds (11.1.1) and continuous low frequency sound (11.2.1). This study focuses on the second, widely referred to as “ambient noise”. The first indicator focusses on the registration of impulsive noise and – although not discussed in this report – will play an important role in providing data with potential for the monitoring of ambient noise.</w:t>
      </w:r>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Ambient noise is caused by both natural and anthropogenic sources. Current ambient noise levels in European marine waters are largely unknown. An increasing trend in ambient noise levels might increase the pressure on marine ecosystems. </w:t>
      </w:r>
    </w:p>
    <w:p w:rsidR="00E060EB" w:rsidRPr="00CF59E8" w:rsidRDefault="00DC4C89" w:rsidP="00C95DD9">
      <w:pPr>
        <w:spacing w:before="120" w:line="240" w:lineRule="auto"/>
        <w:jc w:val="both"/>
        <w:rPr>
          <w:rFonts w:asciiTheme="minorHAnsi" w:hAnsiTheme="minorHAnsi"/>
          <w:sz w:val="22"/>
          <w:szCs w:val="22"/>
        </w:rPr>
      </w:pPr>
      <w:r w:rsidRPr="00CF59E8">
        <w:rPr>
          <w:rFonts w:asciiTheme="minorHAnsi" w:hAnsiTheme="minorHAnsi"/>
          <w:sz w:val="22"/>
          <w:szCs w:val="22"/>
        </w:rPr>
        <w:t>This stra</w:t>
      </w:r>
      <w:r w:rsidR="00740EF0" w:rsidRPr="00CF59E8">
        <w:rPr>
          <w:rFonts w:asciiTheme="minorHAnsi" w:hAnsiTheme="minorHAnsi"/>
          <w:sz w:val="22"/>
          <w:szCs w:val="22"/>
        </w:rPr>
        <w:t>t</w:t>
      </w:r>
      <w:r w:rsidRPr="00CF59E8">
        <w:rPr>
          <w:rFonts w:asciiTheme="minorHAnsi" w:hAnsiTheme="minorHAnsi"/>
          <w:sz w:val="22"/>
          <w:szCs w:val="22"/>
        </w:rPr>
        <w:t>egy</w:t>
      </w:r>
      <w:r w:rsidR="00E060EB" w:rsidRPr="00CF59E8">
        <w:rPr>
          <w:rFonts w:asciiTheme="minorHAnsi" w:hAnsiTheme="minorHAnsi"/>
          <w:sz w:val="22"/>
          <w:szCs w:val="22"/>
        </w:rPr>
        <w:t xml:space="preserve"> elaborates a proposed approach for the monitoring of underwater ambient noise, using sound maps generated from a combination of models and measurements. </w:t>
      </w:r>
    </w:p>
    <w:p w:rsidR="00284101" w:rsidRPr="00CF59E8" w:rsidRDefault="00284101" w:rsidP="00C95DD9">
      <w:pPr>
        <w:pStyle w:val="Heading2"/>
        <w:numPr>
          <w:ilvl w:val="0"/>
          <w:numId w:val="0"/>
        </w:numPr>
        <w:tabs>
          <w:tab w:val="clear" w:pos="1134"/>
        </w:tabs>
        <w:spacing w:before="120" w:after="0"/>
        <w:contextualSpacing w:val="0"/>
        <w:jc w:val="both"/>
        <w:rPr>
          <w:rFonts w:asciiTheme="minorHAnsi" w:hAnsiTheme="minorHAnsi"/>
          <w:color w:val="auto"/>
          <w:sz w:val="24"/>
        </w:rPr>
      </w:pPr>
      <w:bookmarkStart w:id="144" w:name="_Toc436991961"/>
    </w:p>
    <w:p w:rsidR="00E060EB" w:rsidRPr="00CF59E8" w:rsidRDefault="00740EF0"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r w:rsidRPr="00CF59E8">
        <w:rPr>
          <w:rFonts w:asciiTheme="minorHAnsi" w:hAnsiTheme="minorHAnsi"/>
          <w:color w:val="auto"/>
          <w:sz w:val="24"/>
        </w:rPr>
        <w:t>2.</w:t>
      </w:r>
      <w:r w:rsidRPr="00CF59E8">
        <w:rPr>
          <w:rFonts w:asciiTheme="minorHAnsi" w:hAnsiTheme="minorHAnsi"/>
          <w:color w:val="auto"/>
          <w:sz w:val="24"/>
        </w:rPr>
        <w:tab/>
      </w:r>
      <w:r w:rsidR="00DC4C89" w:rsidRPr="00CF59E8">
        <w:rPr>
          <w:rFonts w:asciiTheme="minorHAnsi" w:hAnsiTheme="minorHAnsi"/>
          <w:color w:val="auto"/>
          <w:sz w:val="24"/>
        </w:rPr>
        <w:t xml:space="preserve">MSFD </w:t>
      </w:r>
      <w:r w:rsidR="00E060EB" w:rsidRPr="00CF59E8">
        <w:rPr>
          <w:rFonts w:asciiTheme="minorHAnsi" w:hAnsiTheme="minorHAnsi"/>
          <w:color w:val="auto"/>
          <w:sz w:val="24"/>
        </w:rPr>
        <w:t>Descriptor 11</w:t>
      </w:r>
      <w:bookmarkEnd w:id="144"/>
    </w:p>
    <w:p w:rsidR="00E060EB" w:rsidRPr="00CF59E8" w:rsidRDefault="00DC4C89"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w:t>
      </w:r>
      <w:r w:rsidR="00E060EB" w:rsidRPr="00CF59E8">
        <w:rPr>
          <w:rFonts w:asciiTheme="minorHAnsi" w:hAnsiTheme="minorHAnsi"/>
          <w:sz w:val="22"/>
          <w:szCs w:val="22"/>
        </w:rPr>
        <w:t>Mari</w:t>
      </w:r>
      <w:r w:rsidR="004D4280" w:rsidRPr="00CF59E8">
        <w:rPr>
          <w:rFonts w:asciiTheme="minorHAnsi" w:hAnsiTheme="minorHAnsi"/>
          <w:sz w:val="22"/>
          <w:szCs w:val="22"/>
        </w:rPr>
        <w:t>ne Strategy Framework Directive</w:t>
      </w:r>
      <w:r w:rsidR="00E060EB" w:rsidRPr="00CF59E8">
        <w:rPr>
          <w:rFonts w:asciiTheme="minorHAnsi" w:hAnsiTheme="minorHAnsi"/>
          <w:sz w:val="22"/>
          <w:szCs w:val="22"/>
        </w:rPr>
        <w:t xml:space="preserve"> Descriptor 11 </w:t>
      </w:r>
      <w:r w:rsidRPr="00CF59E8">
        <w:rPr>
          <w:rFonts w:asciiTheme="minorHAnsi" w:hAnsiTheme="minorHAnsi"/>
          <w:sz w:val="22"/>
          <w:szCs w:val="22"/>
        </w:rPr>
        <w:t xml:space="preserve">on the introduction </w:t>
      </w:r>
      <w:r w:rsidR="00740EF0" w:rsidRPr="00CF59E8">
        <w:rPr>
          <w:rFonts w:asciiTheme="minorHAnsi" w:hAnsiTheme="minorHAnsi"/>
          <w:sz w:val="22"/>
          <w:szCs w:val="22"/>
        </w:rPr>
        <w:t xml:space="preserve">of </w:t>
      </w:r>
      <w:r w:rsidRPr="00CF59E8">
        <w:rPr>
          <w:rFonts w:asciiTheme="minorHAnsi" w:hAnsiTheme="minorHAnsi"/>
          <w:sz w:val="22"/>
          <w:szCs w:val="22"/>
        </w:rPr>
        <w:t>energy, including underwater noise is described as</w:t>
      </w:r>
      <w:r w:rsidR="00E060EB" w:rsidRPr="00CF59E8">
        <w:rPr>
          <w:rFonts w:asciiTheme="minorHAnsi" w:hAnsiTheme="minorHAnsi"/>
          <w:sz w:val="22"/>
          <w:szCs w:val="22"/>
        </w:rPr>
        <w:t>:</w:t>
      </w:r>
    </w:p>
    <w:p w:rsidR="00E060EB" w:rsidRPr="00CF59E8" w:rsidRDefault="00E060EB" w:rsidP="00C95DD9">
      <w:pPr>
        <w:spacing w:before="120" w:line="240" w:lineRule="auto"/>
        <w:ind w:left="567"/>
        <w:jc w:val="both"/>
        <w:rPr>
          <w:rFonts w:asciiTheme="minorHAnsi" w:hAnsiTheme="minorHAnsi"/>
          <w:sz w:val="22"/>
          <w:szCs w:val="22"/>
        </w:rPr>
      </w:pPr>
      <w:r w:rsidRPr="00CF59E8">
        <w:rPr>
          <w:rFonts w:asciiTheme="minorHAnsi" w:hAnsiTheme="minorHAnsi"/>
          <w:b/>
          <w:i/>
          <w:sz w:val="22"/>
          <w:szCs w:val="22"/>
        </w:rPr>
        <w:t>Introduction of energy, including underwater noise, is at levels that do not adversely affect the marine environment</w:t>
      </w:r>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lastRenderedPageBreak/>
        <w:t>It also describes two indicators for Descriptor 11, of which the second (Indicator 11.2.1, for continuous low frequency sound) reads:</w:t>
      </w:r>
    </w:p>
    <w:p w:rsidR="00E060EB" w:rsidRPr="00CF59E8" w:rsidRDefault="00E060EB" w:rsidP="00C95DD9">
      <w:pPr>
        <w:spacing w:before="120" w:line="240" w:lineRule="auto"/>
        <w:ind w:left="567"/>
        <w:jc w:val="both"/>
        <w:rPr>
          <w:rFonts w:asciiTheme="minorHAnsi" w:hAnsiTheme="minorHAnsi"/>
          <w:b/>
          <w:sz w:val="22"/>
          <w:szCs w:val="22"/>
        </w:rPr>
      </w:pPr>
      <w:r w:rsidRPr="00CF59E8">
        <w:rPr>
          <w:rFonts w:asciiTheme="minorHAnsi" w:hAnsiTheme="minorHAnsi"/>
          <w:b/>
          <w:i/>
          <w:sz w:val="22"/>
          <w:szCs w:val="22"/>
        </w:rPr>
        <w:t>Trends in the ambient noise level within the 1/3 octave bands 63 and 125 Hz (centre frequency) (re 1μΡa RMS; average noise level in these octave bands over a year) measured by observation stations and/or with the use of models if appropriate</w:t>
      </w:r>
      <w:r w:rsidRPr="00CF59E8">
        <w:rPr>
          <w:rFonts w:asciiTheme="minorHAnsi" w:hAnsiTheme="minorHAnsi"/>
          <w:b/>
          <w:sz w:val="22"/>
          <w:szCs w:val="22"/>
        </w:rPr>
        <w:t xml:space="preserve"> (11.2.1).</w:t>
      </w:r>
    </w:p>
    <w:p w:rsidR="00E060EB" w:rsidRPr="00CF59E8" w:rsidRDefault="00E060E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Indicator 11.2.1 is interpreted by </w:t>
      </w:r>
      <w:r w:rsidR="00D41B4F" w:rsidRPr="00CF59E8">
        <w:rPr>
          <w:rFonts w:asciiTheme="minorHAnsi" w:hAnsiTheme="minorHAnsi"/>
          <w:sz w:val="22"/>
          <w:szCs w:val="22"/>
        </w:rPr>
        <w:t>the Technical Sub-Group on Noise (</w:t>
      </w:r>
      <w:r w:rsidRPr="00CF59E8">
        <w:rPr>
          <w:rFonts w:asciiTheme="minorHAnsi" w:hAnsiTheme="minorHAnsi"/>
          <w:sz w:val="22"/>
          <w:szCs w:val="22"/>
        </w:rPr>
        <w:t>TSG Noise</w:t>
      </w:r>
      <w:r w:rsidR="00D41B4F" w:rsidRPr="00CF59E8">
        <w:rPr>
          <w:rFonts w:asciiTheme="minorHAnsi" w:hAnsiTheme="minorHAnsi"/>
          <w:sz w:val="22"/>
          <w:szCs w:val="22"/>
        </w:rPr>
        <w:t>)</w:t>
      </w:r>
      <w:r w:rsidRPr="00CF59E8">
        <w:rPr>
          <w:rFonts w:asciiTheme="minorHAnsi" w:hAnsiTheme="minorHAnsi"/>
          <w:sz w:val="22"/>
          <w:szCs w:val="22"/>
        </w:rPr>
        <w:t xml:space="preserve"> (Dekeling </w:t>
      </w:r>
      <w:r w:rsidRPr="00CF59E8">
        <w:rPr>
          <w:rFonts w:asciiTheme="minorHAnsi" w:hAnsiTheme="minorHAnsi"/>
          <w:i/>
          <w:sz w:val="22"/>
          <w:szCs w:val="22"/>
        </w:rPr>
        <w:t>et al</w:t>
      </w:r>
      <w:r w:rsidRPr="00CF59E8">
        <w:rPr>
          <w:rFonts w:asciiTheme="minorHAnsi" w:hAnsiTheme="minorHAnsi"/>
          <w:sz w:val="22"/>
          <w:szCs w:val="22"/>
        </w:rPr>
        <w:t>., 2014) as:</w:t>
      </w:r>
    </w:p>
    <w:p w:rsidR="00E060EB" w:rsidRPr="00CF59E8" w:rsidRDefault="00E060EB" w:rsidP="00C95DD9">
      <w:pPr>
        <w:spacing w:before="120" w:line="240" w:lineRule="auto"/>
        <w:ind w:left="567"/>
        <w:jc w:val="both"/>
        <w:rPr>
          <w:rFonts w:asciiTheme="minorHAnsi" w:hAnsiTheme="minorHAnsi"/>
          <w:b/>
          <w:sz w:val="22"/>
          <w:szCs w:val="22"/>
        </w:rPr>
      </w:pPr>
      <w:r w:rsidRPr="00CF59E8">
        <w:rPr>
          <w:rFonts w:asciiTheme="minorHAnsi" w:hAnsiTheme="minorHAnsi"/>
          <w:b/>
          <w:i/>
          <w:sz w:val="22"/>
          <w:szCs w:val="22"/>
        </w:rPr>
        <w:t>Indicator 11.2.1: Trends in the annual average of the squared sound pressure associated with ambient noise in each of two third octave bands, one centred at 63 Hz and the other at 125 Hz, expressed as a level in decibels, in units of dB re 1 μPa, either measured directly at observation stations, or inferred from a model used to interpolate between or extrapolate from measurements at observation stations</w:t>
      </w:r>
      <w:r w:rsidRPr="00CF59E8">
        <w:rPr>
          <w:rFonts w:asciiTheme="minorHAnsi" w:hAnsiTheme="minorHAnsi"/>
          <w:b/>
          <w:sz w:val="22"/>
          <w:szCs w:val="22"/>
        </w:rPr>
        <w:t xml:space="preserve"> </w:t>
      </w:r>
      <w:r w:rsidR="00740EF0" w:rsidRPr="00CF59E8">
        <w:rPr>
          <w:rFonts w:asciiTheme="minorHAnsi" w:hAnsiTheme="minorHAnsi"/>
          <w:b/>
          <w:sz w:val="22"/>
          <w:szCs w:val="22"/>
        </w:rPr>
        <w:t>(</w:t>
      </w:r>
      <w:r w:rsidRPr="00CF59E8">
        <w:rPr>
          <w:rFonts w:asciiTheme="minorHAnsi" w:hAnsiTheme="minorHAnsi"/>
          <w:b/>
          <w:sz w:val="22"/>
          <w:szCs w:val="22"/>
        </w:rPr>
        <w:t>Van der Graaf, 2012</w:t>
      </w:r>
      <w:r w:rsidR="00740EF0" w:rsidRPr="00CF59E8">
        <w:rPr>
          <w:rFonts w:asciiTheme="minorHAnsi" w:hAnsiTheme="minorHAnsi"/>
          <w:b/>
          <w:sz w:val="22"/>
          <w:szCs w:val="22"/>
        </w:rPr>
        <w:t>).</w:t>
      </w:r>
    </w:p>
    <w:p w:rsidR="00C53ABB" w:rsidRPr="00CF59E8" w:rsidRDefault="00CC26B9"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aim of this strategy is to facilitate monitoring of </w:t>
      </w:r>
      <w:r w:rsidR="00DC4C89" w:rsidRPr="00CF59E8">
        <w:rPr>
          <w:rFonts w:asciiTheme="minorHAnsi" w:hAnsiTheme="minorHAnsi"/>
          <w:sz w:val="22"/>
          <w:szCs w:val="22"/>
        </w:rPr>
        <w:t xml:space="preserve">Indicator 11.2.1 which was adopted by OSPAR as a common indicator. The </w:t>
      </w:r>
      <w:r w:rsidR="00740EF0" w:rsidRPr="00CF59E8">
        <w:rPr>
          <w:rFonts w:asciiTheme="minorHAnsi" w:hAnsiTheme="minorHAnsi"/>
          <w:sz w:val="22"/>
          <w:szCs w:val="22"/>
        </w:rPr>
        <w:t xml:space="preserve">strategy </w:t>
      </w:r>
      <w:r w:rsidRPr="00CF59E8">
        <w:rPr>
          <w:rFonts w:asciiTheme="minorHAnsi" w:hAnsiTheme="minorHAnsi"/>
          <w:sz w:val="22"/>
          <w:szCs w:val="22"/>
        </w:rPr>
        <w:t xml:space="preserve">outlines </w:t>
      </w:r>
      <w:r w:rsidR="00C53ABB" w:rsidRPr="00CF59E8">
        <w:rPr>
          <w:rFonts w:asciiTheme="minorHAnsi" w:hAnsiTheme="minorHAnsi"/>
          <w:sz w:val="22"/>
          <w:szCs w:val="22"/>
        </w:rPr>
        <w:t xml:space="preserve">a set of agreed principles, the </w:t>
      </w:r>
      <w:r w:rsidR="000F3829" w:rsidRPr="00CF59E8">
        <w:rPr>
          <w:rFonts w:asciiTheme="minorHAnsi" w:hAnsiTheme="minorHAnsi"/>
          <w:sz w:val="22"/>
          <w:szCs w:val="22"/>
        </w:rPr>
        <w:t xml:space="preserve">main </w:t>
      </w:r>
      <w:r w:rsidR="00C53ABB" w:rsidRPr="00CF59E8">
        <w:rPr>
          <w:rFonts w:asciiTheme="minorHAnsi" w:hAnsiTheme="minorHAnsi"/>
          <w:sz w:val="22"/>
          <w:szCs w:val="22"/>
        </w:rPr>
        <w:t>terminology used and the monitoring</w:t>
      </w:r>
      <w:r w:rsidRPr="00CF59E8">
        <w:rPr>
          <w:rFonts w:asciiTheme="minorHAnsi" w:hAnsiTheme="minorHAnsi"/>
          <w:sz w:val="22"/>
          <w:szCs w:val="22"/>
        </w:rPr>
        <w:t xml:space="preserve"> approach</w:t>
      </w:r>
      <w:r w:rsidR="00C53ABB" w:rsidRPr="00CF59E8">
        <w:rPr>
          <w:rFonts w:asciiTheme="minorHAnsi" w:hAnsiTheme="minorHAnsi"/>
          <w:sz w:val="22"/>
          <w:szCs w:val="22"/>
        </w:rPr>
        <w:t>.</w:t>
      </w:r>
      <w:r w:rsidR="002E09D9" w:rsidRPr="00CF59E8">
        <w:rPr>
          <w:rFonts w:asciiTheme="minorHAnsi" w:hAnsiTheme="minorHAnsi"/>
          <w:sz w:val="22"/>
          <w:szCs w:val="22"/>
        </w:rPr>
        <w:t xml:space="preserve"> </w:t>
      </w:r>
    </w:p>
    <w:p w:rsidR="00284101" w:rsidRPr="00CF59E8" w:rsidRDefault="00284101" w:rsidP="00C95DD9">
      <w:pPr>
        <w:pStyle w:val="Heading2"/>
        <w:numPr>
          <w:ilvl w:val="0"/>
          <w:numId w:val="0"/>
        </w:numPr>
        <w:tabs>
          <w:tab w:val="clear" w:pos="1134"/>
        </w:tabs>
        <w:spacing w:before="120" w:after="0"/>
        <w:contextualSpacing w:val="0"/>
        <w:jc w:val="both"/>
        <w:rPr>
          <w:rFonts w:asciiTheme="minorHAnsi" w:hAnsiTheme="minorHAnsi"/>
          <w:color w:val="auto"/>
          <w:sz w:val="24"/>
        </w:rPr>
      </w:pPr>
      <w:bookmarkStart w:id="145" w:name="_Toc410114056"/>
      <w:bookmarkStart w:id="146" w:name="_Toc410114256"/>
      <w:bookmarkStart w:id="147" w:name="_Toc410151334"/>
      <w:bookmarkStart w:id="148" w:name="_Toc410211879"/>
      <w:bookmarkStart w:id="149" w:name="_Toc410213149"/>
      <w:bookmarkStart w:id="150" w:name="_Toc410215452"/>
      <w:bookmarkStart w:id="151" w:name="_Toc410288318"/>
      <w:bookmarkStart w:id="152" w:name="_Toc410325167"/>
      <w:bookmarkStart w:id="153" w:name="_Toc410330741"/>
      <w:bookmarkStart w:id="154" w:name="_Toc410369623"/>
      <w:bookmarkStart w:id="155" w:name="_Toc410375093"/>
      <w:bookmarkStart w:id="156" w:name="_Toc410385351"/>
      <w:bookmarkStart w:id="157" w:name="_Toc410453086"/>
      <w:bookmarkStart w:id="158" w:name="_Toc410453342"/>
      <w:bookmarkStart w:id="159" w:name="_Toc410478872"/>
      <w:bookmarkStart w:id="160" w:name="_Toc410546415"/>
      <w:bookmarkStart w:id="161" w:name="_Toc410546661"/>
      <w:bookmarkStart w:id="162" w:name="_Toc410547372"/>
      <w:bookmarkStart w:id="163" w:name="_Toc410550329"/>
      <w:bookmarkStart w:id="164" w:name="_Toc410551191"/>
      <w:bookmarkStart w:id="165" w:name="_Toc410551755"/>
      <w:bookmarkStart w:id="166" w:name="_Toc410555786"/>
      <w:bookmarkStart w:id="167" w:name="_Toc410630571"/>
      <w:bookmarkStart w:id="168" w:name="_Toc410653545"/>
      <w:bookmarkStart w:id="169" w:name="_Toc410806007"/>
      <w:bookmarkStart w:id="170" w:name="_Toc410806253"/>
      <w:bookmarkStart w:id="171" w:name="_Toc410806501"/>
      <w:bookmarkStart w:id="172" w:name="_Toc410844936"/>
      <w:bookmarkStart w:id="173" w:name="_Toc410857928"/>
      <w:bookmarkStart w:id="174" w:name="_Toc410858174"/>
      <w:bookmarkStart w:id="175" w:name="_Toc410974633"/>
      <w:bookmarkStart w:id="176" w:name="_Toc410974947"/>
      <w:bookmarkStart w:id="177" w:name="_Toc413053037"/>
      <w:bookmarkStart w:id="178" w:name="_Toc413150446"/>
      <w:bookmarkStart w:id="179" w:name="_Toc413150492"/>
      <w:bookmarkStart w:id="180" w:name="_Toc413308592"/>
      <w:bookmarkStart w:id="181" w:name="_Toc413666275"/>
      <w:bookmarkStart w:id="182" w:name="_Toc413913006"/>
      <w:bookmarkStart w:id="183" w:name="_Toc413999898"/>
      <w:bookmarkStart w:id="184" w:name="_Toc413999952"/>
      <w:bookmarkStart w:id="185" w:name="_Toc414521244"/>
      <w:bookmarkStart w:id="186" w:name="_Toc414611691"/>
      <w:bookmarkStart w:id="187" w:name="_Toc414611751"/>
      <w:bookmarkStart w:id="188" w:name="_Toc414611808"/>
      <w:bookmarkStart w:id="189" w:name="_Toc414611865"/>
      <w:bookmarkStart w:id="190" w:name="_Toc414611986"/>
      <w:bookmarkStart w:id="191" w:name="_Toc414612071"/>
      <w:bookmarkStart w:id="192" w:name="_Toc414612127"/>
      <w:bookmarkStart w:id="193" w:name="_Toc436991962"/>
    </w:p>
    <w:p w:rsidR="00C53ABB" w:rsidRPr="00CF59E8" w:rsidRDefault="00740EF0"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r w:rsidRPr="00CF59E8">
        <w:rPr>
          <w:rFonts w:asciiTheme="minorHAnsi" w:hAnsiTheme="minorHAnsi"/>
          <w:color w:val="auto"/>
          <w:sz w:val="24"/>
        </w:rPr>
        <w:t>3.</w:t>
      </w:r>
      <w:r w:rsidRPr="00CF59E8">
        <w:rPr>
          <w:rFonts w:asciiTheme="minorHAnsi" w:hAnsiTheme="minorHAnsi"/>
          <w:color w:val="auto"/>
          <w:sz w:val="24"/>
        </w:rPr>
        <w:tab/>
      </w:r>
      <w:r w:rsidR="00C53ABB" w:rsidRPr="00CF59E8">
        <w:rPr>
          <w:rFonts w:asciiTheme="minorHAnsi" w:hAnsiTheme="minorHAnsi"/>
          <w:color w:val="auto"/>
          <w:sz w:val="24"/>
        </w:rPr>
        <w:t>Principles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C53ABB" w:rsidRPr="00CF59E8" w:rsidRDefault="00CC26B9" w:rsidP="00C95DD9">
      <w:pPr>
        <w:spacing w:before="120" w:line="240" w:lineRule="auto"/>
        <w:jc w:val="both"/>
        <w:rPr>
          <w:rFonts w:asciiTheme="minorHAnsi" w:hAnsiTheme="minorHAnsi"/>
          <w:sz w:val="22"/>
          <w:szCs w:val="22"/>
        </w:rPr>
      </w:pPr>
      <w:r w:rsidRPr="00CF59E8">
        <w:rPr>
          <w:rFonts w:asciiTheme="minorHAnsi" w:hAnsiTheme="minorHAnsi"/>
          <w:sz w:val="22"/>
          <w:szCs w:val="22"/>
        </w:rPr>
        <w:t>T</w:t>
      </w:r>
      <w:r w:rsidR="00C53ABB" w:rsidRPr="00CF59E8">
        <w:rPr>
          <w:rFonts w:asciiTheme="minorHAnsi" w:hAnsiTheme="minorHAnsi"/>
          <w:sz w:val="22"/>
          <w:szCs w:val="22"/>
        </w:rPr>
        <w:t xml:space="preserve">he meeting </w:t>
      </w:r>
      <w:r w:rsidR="00740EF0" w:rsidRPr="00CF59E8">
        <w:rPr>
          <w:rFonts w:asciiTheme="minorHAnsi" w:hAnsiTheme="minorHAnsi"/>
          <w:sz w:val="22"/>
          <w:szCs w:val="22"/>
        </w:rPr>
        <w:t xml:space="preserve">of OSPAR’s Environmental Impact of Human Activities Committee (EIHA) </w:t>
      </w:r>
      <w:r w:rsidRPr="00CF59E8">
        <w:rPr>
          <w:rFonts w:asciiTheme="minorHAnsi" w:hAnsiTheme="minorHAnsi"/>
          <w:sz w:val="22"/>
          <w:szCs w:val="22"/>
        </w:rPr>
        <w:t xml:space="preserve">in April </w:t>
      </w:r>
      <w:proofErr w:type="gramStart"/>
      <w:r w:rsidRPr="00CF59E8">
        <w:rPr>
          <w:rFonts w:asciiTheme="minorHAnsi" w:hAnsiTheme="minorHAnsi"/>
          <w:sz w:val="22"/>
          <w:szCs w:val="22"/>
        </w:rPr>
        <w:t>2015</w:t>
      </w:r>
      <w:r w:rsidR="00E32AB3" w:rsidRPr="00CF59E8">
        <w:rPr>
          <w:rFonts w:asciiTheme="minorHAnsi" w:hAnsiTheme="minorHAnsi"/>
          <w:sz w:val="22"/>
          <w:szCs w:val="22"/>
        </w:rPr>
        <w:t>,</w:t>
      </w:r>
      <w:proofErr w:type="gramEnd"/>
      <w:r w:rsidRPr="00CF59E8">
        <w:rPr>
          <w:rFonts w:asciiTheme="minorHAnsi" w:hAnsiTheme="minorHAnsi"/>
          <w:sz w:val="22"/>
          <w:szCs w:val="22"/>
        </w:rPr>
        <w:t xml:space="preserve"> agreed </w:t>
      </w:r>
      <w:r w:rsidR="00C53ABB" w:rsidRPr="00CF59E8">
        <w:rPr>
          <w:rFonts w:asciiTheme="minorHAnsi" w:hAnsiTheme="minorHAnsi"/>
          <w:sz w:val="22"/>
          <w:szCs w:val="22"/>
        </w:rPr>
        <w:t>the principle of a joint monitoring strategy for</w:t>
      </w:r>
      <w:r w:rsidR="004D4280" w:rsidRPr="00CF59E8">
        <w:rPr>
          <w:rFonts w:asciiTheme="minorHAnsi" w:hAnsiTheme="minorHAnsi"/>
          <w:sz w:val="22"/>
          <w:szCs w:val="22"/>
        </w:rPr>
        <w:t xml:space="preserve"> ambient noise</w:t>
      </w:r>
      <w:r w:rsidR="00C53ABB" w:rsidRPr="00CF59E8">
        <w:rPr>
          <w:rFonts w:asciiTheme="minorHAnsi" w:hAnsiTheme="minorHAnsi"/>
          <w:sz w:val="22"/>
          <w:szCs w:val="22"/>
        </w:rPr>
        <w:t xml:space="preserve">, and </w:t>
      </w:r>
      <w:r w:rsidR="00E060EB" w:rsidRPr="00CF59E8">
        <w:rPr>
          <w:rFonts w:asciiTheme="minorHAnsi" w:hAnsiTheme="minorHAnsi"/>
          <w:sz w:val="22"/>
          <w:szCs w:val="22"/>
        </w:rPr>
        <w:t>that the</w:t>
      </w:r>
      <w:r w:rsidR="00C53ABB" w:rsidRPr="00CF59E8">
        <w:rPr>
          <w:rFonts w:asciiTheme="minorHAnsi" w:hAnsiTheme="minorHAnsi"/>
          <w:sz w:val="22"/>
          <w:szCs w:val="22"/>
        </w:rPr>
        <w:t xml:space="preserve"> monitoring strategy </w:t>
      </w:r>
      <w:r w:rsidR="00125EBF" w:rsidRPr="00CF59E8">
        <w:rPr>
          <w:rFonts w:asciiTheme="minorHAnsi" w:hAnsiTheme="minorHAnsi"/>
          <w:sz w:val="22"/>
          <w:szCs w:val="22"/>
        </w:rPr>
        <w:t>sh</w:t>
      </w:r>
      <w:r w:rsidR="00C53ABB" w:rsidRPr="00CF59E8">
        <w:rPr>
          <w:rFonts w:asciiTheme="minorHAnsi" w:hAnsiTheme="minorHAnsi"/>
          <w:sz w:val="22"/>
          <w:szCs w:val="22"/>
        </w:rPr>
        <w:t xml:space="preserve">ould </w:t>
      </w:r>
      <w:r w:rsidR="00125EBF" w:rsidRPr="00CF59E8">
        <w:rPr>
          <w:rFonts w:asciiTheme="minorHAnsi" w:hAnsiTheme="minorHAnsi"/>
          <w:sz w:val="22"/>
          <w:szCs w:val="22"/>
        </w:rPr>
        <w:t xml:space="preserve">then </w:t>
      </w:r>
      <w:r w:rsidR="00C53ABB" w:rsidRPr="00CF59E8">
        <w:rPr>
          <w:rFonts w:asciiTheme="minorHAnsi" w:hAnsiTheme="minorHAnsi"/>
          <w:sz w:val="22"/>
          <w:szCs w:val="22"/>
        </w:rPr>
        <w:t>be realised in the form of joint monitoring programme</w:t>
      </w:r>
      <w:r w:rsidR="00125EBF" w:rsidRPr="00CF59E8">
        <w:rPr>
          <w:rFonts w:asciiTheme="minorHAnsi" w:hAnsiTheme="minorHAnsi"/>
          <w:sz w:val="22"/>
          <w:szCs w:val="22"/>
        </w:rPr>
        <w:t>s covering the appropriate spatial scale</w:t>
      </w:r>
      <w:r w:rsidR="00C53ABB" w:rsidRPr="00CF59E8">
        <w:rPr>
          <w:rFonts w:asciiTheme="minorHAnsi" w:hAnsiTheme="minorHAnsi"/>
          <w:sz w:val="22"/>
          <w:szCs w:val="22"/>
        </w:rPr>
        <w:t>.</w:t>
      </w:r>
      <w:r w:rsidR="002E09D9" w:rsidRPr="00CF59E8">
        <w:rPr>
          <w:rFonts w:asciiTheme="minorHAnsi" w:hAnsiTheme="minorHAnsi"/>
          <w:sz w:val="22"/>
          <w:szCs w:val="22"/>
        </w:rPr>
        <w:t xml:space="preserve"> </w:t>
      </w:r>
      <w:r w:rsidR="00C53ABB" w:rsidRPr="00CF59E8">
        <w:rPr>
          <w:rFonts w:asciiTheme="minorHAnsi" w:hAnsiTheme="minorHAnsi"/>
          <w:sz w:val="22"/>
          <w:szCs w:val="22"/>
        </w:rPr>
        <w:t xml:space="preserve">The strategy </w:t>
      </w:r>
      <w:r w:rsidR="00125EBF" w:rsidRPr="00CF59E8">
        <w:rPr>
          <w:rFonts w:asciiTheme="minorHAnsi" w:hAnsiTheme="minorHAnsi"/>
          <w:sz w:val="22"/>
          <w:szCs w:val="22"/>
        </w:rPr>
        <w:t xml:space="preserve">supports </w:t>
      </w:r>
      <w:r w:rsidR="00C53ABB" w:rsidRPr="00CF59E8">
        <w:rPr>
          <w:rFonts w:asciiTheme="minorHAnsi" w:hAnsiTheme="minorHAnsi"/>
          <w:sz w:val="22"/>
          <w:szCs w:val="22"/>
        </w:rPr>
        <w:t>intra- and inter-regional comparisons, and would be based primarily on model predictions in the form of sound maps, supported by measurements.</w:t>
      </w:r>
      <w:r w:rsidR="002E09D9" w:rsidRPr="00CF59E8">
        <w:rPr>
          <w:rFonts w:asciiTheme="minorHAnsi" w:hAnsiTheme="minorHAnsi"/>
          <w:sz w:val="22"/>
          <w:szCs w:val="22"/>
        </w:rPr>
        <w:t xml:space="preserve"> </w:t>
      </w:r>
      <w:r w:rsidR="00C53ABB" w:rsidRPr="00CF59E8">
        <w:rPr>
          <w:rFonts w:asciiTheme="minorHAnsi" w:hAnsiTheme="minorHAnsi"/>
          <w:sz w:val="22"/>
          <w:szCs w:val="22"/>
        </w:rPr>
        <w:t>Finally, it was agreed in principle to follow:</w:t>
      </w:r>
    </w:p>
    <w:p w:rsidR="00C53ABB" w:rsidRPr="00CF59E8" w:rsidRDefault="00C53ABB" w:rsidP="00C95DD9">
      <w:pPr>
        <w:pStyle w:val="list-bullet"/>
        <w:numPr>
          <w:ilvl w:val="0"/>
          <w:numId w:val="52"/>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 xml:space="preserve">TSG Noise Guidance Document </w:t>
      </w:r>
      <w:r w:rsidR="00C406D5" w:rsidRPr="00CF59E8">
        <w:rPr>
          <w:rFonts w:asciiTheme="minorHAnsi" w:hAnsiTheme="minorHAnsi"/>
          <w:sz w:val="22"/>
          <w:szCs w:val="22"/>
        </w:rPr>
        <w:t>(</w:t>
      </w:r>
      <w:r w:rsidRPr="00CF59E8">
        <w:rPr>
          <w:rFonts w:asciiTheme="minorHAnsi" w:hAnsiTheme="minorHAnsi"/>
          <w:sz w:val="22"/>
          <w:szCs w:val="22"/>
        </w:rPr>
        <w:t>Dekeling</w:t>
      </w:r>
      <w:r w:rsidR="00A524D6" w:rsidRPr="00CF59E8">
        <w:rPr>
          <w:rFonts w:asciiTheme="minorHAnsi" w:hAnsiTheme="minorHAnsi"/>
          <w:sz w:val="22"/>
          <w:szCs w:val="22"/>
        </w:rPr>
        <w:t xml:space="preserve"> </w:t>
      </w:r>
      <w:r w:rsidR="00A524D6" w:rsidRPr="00CF59E8">
        <w:rPr>
          <w:rFonts w:asciiTheme="minorHAnsi" w:hAnsiTheme="minorHAnsi"/>
          <w:i/>
          <w:sz w:val="22"/>
          <w:szCs w:val="22"/>
        </w:rPr>
        <w:t>et al.</w:t>
      </w:r>
      <w:r w:rsidR="008B0D12" w:rsidRPr="00CF59E8">
        <w:rPr>
          <w:rFonts w:asciiTheme="minorHAnsi" w:hAnsiTheme="minorHAnsi"/>
          <w:sz w:val="22"/>
          <w:szCs w:val="22"/>
        </w:rPr>
        <w:t>, adopted as OSPAR Agreement 2014-08</w:t>
      </w:r>
      <w:r w:rsidR="00C406D5" w:rsidRPr="00CF59E8">
        <w:rPr>
          <w:rFonts w:asciiTheme="minorHAnsi" w:hAnsiTheme="minorHAnsi"/>
          <w:sz w:val="22"/>
          <w:szCs w:val="22"/>
        </w:rPr>
        <w:t>)</w:t>
      </w:r>
      <w:r w:rsidR="004E62DE" w:rsidRPr="00CF59E8">
        <w:rPr>
          <w:rFonts w:asciiTheme="minorHAnsi" w:hAnsiTheme="minorHAnsi"/>
          <w:sz w:val="22"/>
          <w:szCs w:val="22"/>
        </w:rPr>
        <w:t>;</w:t>
      </w:r>
    </w:p>
    <w:p w:rsidR="00C53ABB" w:rsidRPr="00CF59E8" w:rsidRDefault="00C6064C" w:rsidP="00C95DD9">
      <w:pPr>
        <w:pStyle w:val="list-bullet"/>
        <w:numPr>
          <w:ilvl w:val="0"/>
          <w:numId w:val="52"/>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 xml:space="preserve">Use of Sound Maps for monitoring GES: Examples and way ahead </w:t>
      </w:r>
      <w:r w:rsidR="00C406D5" w:rsidRPr="00CF59E8">
        <w:rPr>
          <w:rFonts w:asciiTheme="minorHAnsi" w:hAnsiTheme="minorHAnsi"/>
          <w:sz w:val="22"/>
          <w:szCs w:val="22"/>
        </w:rPr>
        <w:t>(</w:t>
      </w:r>
      <w:r w:rsidR="00C53ABB" w:rsidRPr="00CF59E8">
        <w:rPr>
          <w:rFonts w:asciiTheme="minorHAnsi" w:hAnsiTheme="minorHAnsi"/>
          <w:sz w:val="22"/>
          <w:szCs w:val="22"/>
        </w:rPr>
        <w:t>Ainslie, 2014</w:t>
      </w:r>
      <w:r w:rsidR="00C406D5" w:rsidRPr="00CF59E8">
        <w:rPr>
          <w:rFonts w:asciiTheme="minorHAnsi" w:hAnsiTheme="minorHAnsi"/>
          <w:sz w:val="22"/>
          <w:szCs w:val="22"/>
        </w:rPr>
        <w:t>)</w:t>
      </w:r>
      <w:r w:rsidR="004E62DE" w:rsidRPr="00CF59E8">
        <w:rPr>
          <w:rFonts w:asciiTheme="minorHAnsi" w:hAnsiTheme="minorHAnsi"/>
          <w:sz w:val="22"/>
          <w:szCs w:val="22"/>
        </w:rPr>
        <w:t>;</w:t>
      </w:r>
    </w:p>
    <w:p w:rsidR="00C53ABB" w:rsidRPr="00CF59E8" w:rsidRDefault="00D41B4F" w:rsidP="00C95DD9">
      <w:pPr>
        <w:pStyle w:val="list-bullet"/>
        <w:numPr>
          <w:ilvl w:val="0"/>
          <w:numId w:val="52"/>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 xml:space="preserve">Technical Group on Noise (TG Noise) </w:t>
      </w:r>
      <w:r w:rsidR="00C406D5" w:rsidRPr="00CF59E8">
        <w:rPr>
          <w:rFonts w:asciiTheme="minorHAnsi" w:hAnsiTheme="minorHAnsi"/>
          <w:sz w:val="22"/>
          <w:szCs w:val="22"/>
        </w:rPr>
        <w:t>Guidance (</w:t>
      </w:r>
      <w:r w:rsidR="00C53ABB" w:rsidRPr="00CF59E8">
        <w:rPr>
          <w:rFonts w:asciiTheme="minorHAnsi" w:hAnsiTheme="minorHAnsi"/>
          <w:sz w:val="22"/>
          <w:szCs w:val="22"/>
        </w:rPr>
        <w:t>TG Noise, 2014</w:t>
      </w:r>
      <w:r w:rsidR="00C406D5" w:rsidRPr="00CF59E8">
        <w:rPr>
          <w:rFonts w:asciiTheme="minorHAnsi" w:hAnsiTheme="minorHAnsi"/>
          <w:sz w:val="22"/>
          <w:szCs w:val="22"/>
        </w:rPr>
        <w:t>)</w:t>
      </w:r>
      <w:r w:rsidR="004E62DE" w:rsidRPr="00CF59E8">
        <w:rPr>
          <w:rFonts w:asciiTheme="minorHAnsi" w:hAnsiTheme="minorHAnsi"/>
          <w:sz w:val="22"/>
          <w:szCs w:val="22"/>
        </w:rPr>
        <w:t>;</w:t>
      </w:r>
    </w:p>
    <w:p w:rsidR="00C53ABB" w:rsidRPr="00CF59E8" w:rsidRDefault="00C53ABB" w:rsidP="00C95DD9">
      <w:pPr>
        <w:pStyle w:val="list-bullet"/>
        <w:numPr>
          <w:ilvl w:val="0"/>
          <w:numId w:val="52"/>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BIAS</w:t>
      </w:r>
      <w:r w:rsidR="00C6064C" w:rsidRPr="00CF59E8">
        <w:rPr>
          <w:rFonts w:asciiTheme="minorHAnsi" w:hAnsiTheme="minorHAnsi"/>
          <w:sz w:val="22"/>
          <w:szCs w:val="22"/>
        </w:rPr>
        <w:t xml:space="preserve"> (Baltic Sea Information on the Acoustic Seascape)</w:t>
      </w:r>
      <w:r w:rsidRPr="00CF59E8">
        <w:rPr>
          <w:rFonts w:asciiTheme="minorHAnsi" w:hAnsiTheme="minorHAnsi"/>
          <w:sz w:val="22"/>
          <w:szCs w:val="22"/>
        </w:rPr>
        <w:t xml:space="preserve"> project measuremen</w:t>
      </w:r>
      <w:r w:rsidR="00C406D5" w:rsidRPr="00CF59E8">
        <w:rPr>
          <w:rFonts w:asciiTheme="minorHAnsi" w:hAnsiTheme="minorHAnsi"/>
          <w:sz w:val="22"/>
          <w:szCs w:val="22"/>
        </w:rPr>
        <w:t xml:space="preserve">t document and lessons learned (Verfuß </w:t>
      </w:r>
      <w:r w:rsidR="00C406D5" w:rsidRPr="00CF59E8">
        <w:rPr>
          <w:rFonts w:asciiTheme="minorHAnsi" w:hAnsiTheme="minorHAnsi"/>
          <w:i/>
          <w:sz w:val="22"/>
          <w:szCs w:val="22"/>
        </w:rPr>
        <w:t>et al</w:t>
      </w:r>
      <w:r w:rsidR="00C406D5" w:rsidRPr="00CF59E8">
        <w:rPr>
          <w:rFonts w:asciiTheme="minorHAnsi" w:hAnsiTheme="minorHAnsi"/>
          <w:sz w:val="22"/>
          <w:szCs w:val="22"/>
        </w:rPr>
        <w:t>., 2014)</w:t>
      </w:r>
      <w:r w:rsidR="004E62DE" w:rsidRPr="00CF59E8">
        <w:rPr>
          <w:rFonts w:asciiTheme="minorHAnsi" w:hAnsiTheme="minorHAnsi"/>
          <w:sz w:val="22"/>
          <w:szCs w:val="22"/>
        </w:rPr>
        <w:t>; and</w:t>
      </w:r>
    </w:p>
    <w:p w:rsidR="00C53ABB" w:rsidRPr="00CF59E8" w:rsidRDefault="00C53ABB" w:rsidP="00C95DD9">
      <w:pPr>
        <w:pStyle w:val="list-bullet"/>
        <w:numPr>
          <w:ilvl w:val="0"/>
          <w:numId w:val="52"/>
        </w:numPr>
        <w:spacing w:before="120" w:line="240" w:lineRule="auto"/>
        <w:ind w:left="567" w:hanging="567"/>
        <w:jc w:val="both"/>
        <w:rPr>
          <w:rFonts w:asciiTheme="minorHAnsi" w:hAnsiTheme="minorHAnsi"/>
          <w:sz w:val="22"/>
          <w:szCs w:val="22"/>
        </w:rPr>
      </w:pPr>
      <w:proofErr w:type="gramStart"/>
      <w:r w:rsidRPr="00CF59E8">
        <w:rPr>
          <w:rFonts w:asciiTheme="minorHAnsi" w:hAnsiTheme="minorHAnsi"/>
          <w:sz w:val="22"/>
          <w:szCs w:val="22"/>
        </w:rPr>
        <w:t>that</w:t>
      </w:r>
      <w:proofErr w:type="gramEnd"/>
      <w:r w:rsidRPr="00CF59E8">
        <w:rPr>
          <w:rFonts w:asciiTheme="minorHAnsi" w:hAnsiTheme="minorHAnsi"/>
          <w:sz w:val="22"/>
          <w:szCs w:val="22"/>
        </w:rPr>
        <w:t xml:space="preserve"> the joint monitoring programme would be based on international consensus and efficient use of each </w:t>
      </w:r>
      <w:r w:rsidR="004E62DE" w:rsidRPr="00CF59E8">
        <w:rPr>
          <w:rFonts w:asciiTheme="minorHAnsi" w:hAnsiTheme="minorHAnsi"/>
          <w:sz w:val="22"/>
          <w:szCs w:val="22"/>
        </w:rPr>
        <w:t>Contracting Party’</w:t>
      </w:r>
      <w:r w:rsidRPr="00CF59E8">
        <w:rPr>
          <w:rFonts w:asciiTheme="minorHAnsi" w:hAnsiTheme="minorHAnsi"/>
          <w:sz w:val="22"/>
          <w:szCs w:val="22"/>
        </w:rPr>
        <w:t>s expertise.</w:t>
      </w:r>
    </w:p>
    <w:p w:rsidR="00284101" w:rsidRPr="00CF59E8" w:rsidRDefault="00284101" w:rsidP="00C95DD9">
      <w:pPr>
        <w:pStyle w:val="Heading2"/>
        <w:numPr>
          <w:ilvl w:val="0"/>
          <w:numId w:val="0"/>
        </w:numPr>
        <w:tabs>
          <w:tab w:val="clear" w:pos="1134"/>
        </w:tabs>
        <w:spacing w:before="120" w:after="0"/>
        <w:contextualSpacing w:val="0"/>
        <w:jc w:val="both"/>
        <w:rPr>
          <w:rFonts w:asciiTheme="minorHAnsi" w:hAnsiTheme="minorHAnsi"/>
          <w:color w:val="auto"/>
          <w:sz w:val="24"/>
        </w:rPr>
      </w:pPr>
      <w:bookmarkStart w:id="194" w:name="_Toc408900872"/>
      <w:bookmarkStart w:id="195" w:name="_Toc408900884"/>
      <w:bookmarkStart w:id="196" w:name="_Toc408906001"/>
      <w:bookmarkStart w:id="197" w:name="_Toc408907075"/>
      <w:bookmarkStart w:id="198" w:name="_Toc408907168"/>
      <w:bookmarkStart w:id="199" w:name="_Toc408907261"/>
      <w:bookmarkStart w:id="200" w:name="_Toc408920487"/>
      <w:bookmarkStart w:id="201" w:name="_Toc408920825"/>
      <w:bookmarkStart w:id="202" w:name="_Toc408921810"/>
      <w:bookmarkStart w:id="203" w:name="_Toc408927551"/>
      <w:bookmarkStart w:id="204" w:name="_Toc408927648"/>
      <w:bookmarkStart w:id="205" w:name="_Toc409440245"/>
      <w:bookmarkStart w:id="206" w:name="_Toc409682896"/>
      <w:bookmarkStart w:id="207" w:name="_Toc409683025"/>
      <w:bookmarkStart w:id="208" w:name="_Toc409683123"/>
      <w:bookmarkStart w:id="209" w:name="_Toc410026243"/>
      <w:bookmarkStart w:id="210" w:name="_Toc410054487"/>
      <w:bookmarkStart w:id="211" w:name="_Toc410054657"/>
      <w:bookmarkStart w:id="212" w:name="_Toc410054827"/>
      <w:bookmarkStart w:id="213" w:name="_Toc410054997"/>
      <w:bookmarkStart w:id="214" w:name="_Toc410114057"/>
      <w:bookmarkStart w:id="215" w:name="_Toc410114257"/>
      <w:bookmarkStart w:id="216" w:name="_Toc410151335"/>
      <w:bookmarkStart w:id="217" w:name="_Toc410211880"/>
      <w:bookmarkStart w:id="218" w:name="_Toc410213150"/>
      <w:bookmarkStart w:id="219" w:name="_Toc410215453"/>
      <w:bookmarkStart w:id="220" w:name="_Toc410288319"/>
      <w:bookmarkStart w:id="221" w:name="_Toc410325168"/>
      <w:bookmarkStart w:id="222" w:name="_Toc410330742"/>
      <w:bookmarkStart w:id="223" w:name="_Toc410369624"/>
      <w:bookmarkStart w:id="224" w:name="_Toc410375094"/>
      <w:bookmarkStart w:id="225" w:name="_Toc410385352"/>
      <w:bookmarkStart w:id="226" w:name="_Toc410453087"/>
      <w:bookmarkStart w:id="227" w:name="_Toc410453343"/>
      <w:bookmarkStart w:id="228" w:name="_Toc410478873"/>
      <w:bookmarkStart w:id="229" w:name="_Toc410546416"/>
      <w:bookmarkStart w:id="230" w:name="_Toc410546662"/>
      <w:bookmarkStart w:id="231" w:name="_Toc410547373"/>
      <w:bookmarkStart w:id="232" w:name="_Toc410550330"/>
      <w:bookmarkStart w:id="233" w:name="_Toc410551192"/>
      <w:bookmarkStart w:id="234" w:name="_Toc410551756"/>
      <w:bookmarkStart w:id="235" w:name="_Toc410555787"/>
      <w:bookmarkStart w:id="236" w:name="_Toc410630572"/>
      <w:bookmarkStart w:id="237" w:name="_Toc410653546"/>
      <w:bookmarkStart w:id="238" w:name="_Toc410806008"/>
      <w:bookmarkStart w:id="239" w:name="_Toc410806254"/>
      <w:bookmarkStart w:id="240" w:name="_Toc410806502"/>
      <w:bookmarkStart w:id="241" w:name="_Toc410844937"/>
      <w:bookmarkStart w:id="242" w:name="_Toc410857929"/>
      <w:bookmarkStart w:id="243" w:name="_Toc410858175"/>
      <w:bookmarkStart w:id="244" w:name="_Toc410974634"/>
      <w:bookmarkStart w:id="245" w:name="_Toc410974948"/>
      <w:bookmarkStart w:id="246" w:name="_Toc413053038"/>
      <w:bookmarkStart w:id="247" w:name="_Toc413150447"/>
      <w:bookmarkStart w:id="248" w:name="_Toc413150493"/>
      <w:bookmarkStart w:id="249" w:name="_Toc413308593"/>
      <w:bookmarkStart w:id="250" w:name="_Toc413666276"/>
      <w:bookmarkStart w:id="251" w:name="_Toc413913007"/>
      <w:bookmarkStart w:id="252" w:name="_Ref413915770"/>
      <w:bookmarkStart w:id="253" w:name="_Toc413999899"/>
      <w:bookmarkStart w:id="254" w:name="_Toc413999953"/>
      <w:bookmarkStart w:id="255" w:name="_Toc414521245"/>
      <w:bookmarkStart w:id="256" w:name="_Toc414611692"/>
      <w:bookmarkStart w:id="257" w:name="_Toc414611752"/>
      <w:bookmarkStart w:id="258" w:name="_Toc414611809"/>
      <w:bookmarkStart w:id="259" w:name="_Toc414611866"/>
      <w:bookmarkStart w:id="260" w:name="_Toc414611987"/>
      <w:bookmarkStart w:id="261" w:name="_Toc414612072"/>
      <w:bookmarkStart w:id="262" w:name="_Toc414612128"/>
      <w:bookmarkStart w:id="263" w:name="_Toc436991963"/>
    </w:p>
    <w:p w:rsidR="00C53ABB" w:rsidRPr="00CF59E8" w:rsidRDefault="004E62DE"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r w:rsidRPr="00CF59E8">
        <w:rPr>
          <w:rFonts w:asciiTheme="minorHAnsi" w:hAnsiTheme="minorHAnsi"/>
          <w:color w:val="auto"/>
          <w:sz w:val="24"/>
        </w:rPr>
        <w:t>4.</w:t>
      </w:r>
      <w:r w:rsidRPr="00CF59E8">
        <w:rPr>
          <w:rFonts w:asciiTheme="minorHAnsi" w:hAnsiTheme="minorHAnsi"/>
          <w:color w:val="auto"/>
          <w:sz w:val="24"/>
        </w:rPr>
        <w:tab/>
      </w:r>
      <w:r w:rsidR="00C53ABB" w:rsidRPr="00CF59E8">
        <w:rPr>
          <w:rFonts w:asciiTheme="minorHAnsi" w:hAnsiTheme="minorHAnsi"/>
          <w:color w:val="auto"/>
          <w:sz w:val="24"/>
        </w:rPr>
        <w:t>Definitions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76030E" w:rsidRPr="00CF59E8" w:rsidRDefault="0076030E" w:rsidP="00C95DD9">
      <w:pPr>
        <w:spacing w:before="120" w:line="240" w:lineRule="auto"/>
        <w:jc w:val="both"/>
        <w:rPr>
          <w:rFonts w:asciiTheme="minorHAnsi" w:hAnsiTheme="minorHAnsi"/>
          <w:sz w:val="22"/>
          <w:szCs w:val="22"/>
        </w:rPr>
      </w:pPr>
      <w:bookmarkStart w:id="264" w:name="_Toc410844939"/>
      <w:bookmarkStart w:id="265" w:name="_Toc410857931"/>
      <w:bookmarkStart w:id="266" w:name="_Toc410858177"/>
      <w:bookmarkStart w:id="267" w:name="_Toc410974636"/>
      <w:bookmarkStart w:id="268" w:name="_Toc410974950"/>
      <w:bookmarkStart w:id="269" w:name="_Toc413053040"/>
      <w:bookmarkStart w:id="270" w:name="_Toc413150449"/>
      <w:bookmarkStart w:id="271" w:name="_Toc413150495"/>
      <w:bookmarkStart w:id="272" w:name="_Toc413308595"/>
      <w:bookmarkStart w:id="273" w:name="_Toc413666278"/>
      <w:r w:rsidRPr="00CF59E8">
        <w:rPr>
          <w:rFonts w:asciiTheme="minorHAnsi" w:hAnsiTheme="minorHAnsi"/>
          <w:sz w:val="22"/>
          <w:szCs w:val="22"/>
        </w:rPr>
        <w:t xml:space="preserve">Where applicable, underwater acoustical terminology used in the </w:t>
      </w:r>
      <w:r w:rsidR="00125EBF" w:rsidRPr="00CF59E8">
        <w:rPr>
          <w:rFonts w:asciiTheme="minorHAnsi" w:hAnsiTheme="minorHAnsi"/>
          <w:sz w:val="22"/>
          <w:szCs w:val="22"/>
        </w:rPr>
        <w:t xml:space="preserve">monitoring strategy </w:t>
      </w:r>
      <w:r w:rsidRPr="00CF59E8">
        <w:rPr>
          <w:rFonts w:asciiTheme="minorHAnsi" w:hAnsiTheme="minorHAnsi"/>
          <w:sz w:val="22"/>
          <w:szCs w:val="22"/>
        </w:rPr>
        <w:t>follows ISO/DIS 18405, as advised by TG Noise</w:t>
      </w:r>
      <w:r w:rsidR="00C6064C" w:rsidRPr="00CF59E8">
        <w:rPr>
          <w:rFonts w:asciiTheme="minorHAnsi" w:hAnsiTheme="minorHAnsi"/>
          <w:sz w:val="22"/>
          <w:szCs w:val="22"/>
        </w:rPr>
        <w:t xml:space="preserve"> adopted in OSPAR Recommendation 2014-08</w:t>
      </w:r>
      <w:r w:rsidRPr="00CF59E8">
        <w:rPr>
          <w:rFonts w:asciiTheme="minorHAnsi" w:hAnsiTheme="minorHAnsi"/>
          <w:sz w:val="22"/>
          <w:szCs w:val="22"/>
        </w:rPr>
        <w:t>.</w:t>
      </w:r>
    </w:p>
    <w:p w:rsidR="0076030E" w:rsidRPr="00CF59E8" w:rsidRDefault="004E62DE" w:rsidP="00C95DD9">
      <w:pPr>
        <w:pStyle w:val="Heading3"/>
        <w:numPr>
          <w:ilvl w:val="0"/>
          <w:numId w:val="0"/>
        </w:numPr>
        <w:tabs>
          <w:tab w:val="left" w:pos="567"/>
        </w:tabs>
        <w:spacing w:before="120" w:after="0"/>
        <w:contextualSpacing w:val="0"/>
        <w:jc w:val="both"/>
        <w:rPr>
          <w:rFonts w:asciiTheme="minorHAnsi" w:hAnsiTheme="minorHAnsi"/>
          <w:color w:val="auto"/>
          <w:sz w:val="22"/>
          <w:szCs w:val="22"/>
        </w:rPr>
      </w:pPr>
      <w:bookmarkStart w:id="274" w:name="_Toc413053039"/>
      <w:bookmarkStart w:id="275" w:name="_Toc410974949"/>
      <w:bookmarkStart w:id="276" w:name="_Toc410974635"/>
      <w:bookmarkStart w:id="277" w:name="_Toc410858176"/>
      <w:bookmarkStart w:id="278" w:name="_Toc410857930"/>
      <w:bookmarkStart w:id="279" w:name="_Toc410844938"/>
      <w:bookmarkStart w:id="280" w:name="_Toc410806503"/>
      <w:bookmarkStart w:id="281" w:name="_Toc410806255"/>
      <w:bookmarkStart w:id="282" w:name="_Toc410806009"/>
      <w:bookmarkStart w:id="283" w:name="_Toc410653547"/>
      <w:bookmarkStart w:id="284" w:name="_Toc410630573"/>
      <w:bookmarkStart w:id="285" w:name="_Toc410555788"/>
      <w:bookmarkStart w:id="286" w:name="_Toc410551757"/>
      <w:bookmarkStart w:id="287" w:name="_Toc410551193"/>
      <w:bookmarkStart w:id="288" w:name="_Toc410550331"/>
      <w:bookmarkStart w:id="289" w:name="_Toc410547374"/>
      <w:bookmarkStart w:id="290" w:name="_Toc410546663"/>
      <w:bookmarkStart w:id="291" w:name="_Toc410546417"/>
      <w:bookmarkStart w:id="292" w:name="_Toc410478874"/>
      <w:bookmarkStart w:id="293" w:name="_Toc410453344"/>
      <w:bookmarkStart w:id="294" w:name="_Toc410453088"/>
      <w:bookmarkStart w:id="295" w:name="_Toc410385353"/>
      <w:bookmarkStart w:id="296" w:name="_Toc410375095"/>
      <w:bookmarkStart w:id="297" w:name="_Toc410369625"/>
      <w:bookmarkStart w:id="298" w:name="_Toc410330743"/>
      <w:bookmarkStart w:id="299" w:name="_Toc410325169"/>
      <w:bookmarkStart w:id="300" w:name="_Toc410288320"/>
      <w:bookmarkStart w:id="301" w:name="_Toc410215454"/>
      <w:bookmarkStart w:id="302" w:name="_Toc410213151"/>
      <w:bookmarkStart w:id="303" w:name="_Toc410211881"/>
      <w:bookmarkStart w:id="304" w:name="_Toc410151336"/>
      <w:bookmarkStart w:id="305" w:name="_Toc410114258"/>
      <w:bookmarkStart w:id="306" w:name="_Toc410114058"/>
      <w:bookmarkStart w:id="307" w:name="_Toc413913008"/>
      <w:bookmarkStart w:id="308" w:name="_Toc413999900"/>
      <w:bookmarkStart w:id="309" w:name="_Toc413999954"/>
      <w:bookmarkStart w:id="310" w:name="_Toc414521246"/>
      <w:bookmarkStart w:id="311" w:name="_Toc414611693"/>
      <w:bookmarkStart w:id="312" w:name="_Toc414611753"/>
      <w:bookmarkStart w:id="313" w:name="_Toc414611810"/>
      <w:bookmarkStart w:id="314" w:name="_Toc414611867"/>
      <w:bookmarkStart w:id="315" w:name="_Toc414611988"/>
      <w:bookmarkStart w:id="316" w:name="_Toc414612073"/>
      <w:bookmarkStart w:id="317" w:name="_Toc414612129"/>
      <w:bookmarkStart w:id="318" w:name="_Toc436991964"/>
      <w:r w:rsidRPr="00CF59E8">
        <w:rPr>
          <w:rFonts w:asciiTheme="minorHAnsi" w:hAnsiTheme="minorHAnsi"/>
          <w:color w:val="auto"/>
          <w:sz w:val="22"/>
          <w:szCs w:val="22"/>
        </w:rPr>
        <w:t>4.1</w:t>
      </w:r>
      <w:r w:rsidRPr="00CF59E8">
        <w:rPr>
          <w:rFonts w:asciiTheme="minorHAnsi" w:hAnsiTheme="minorHAnsi"/>
          <w:color w:val="auto"/>
          <w:sz w:val="22"/>
          <w:szCs w:val="22"/>
        </w:rPr>
        <w:tab/>
      </w:r>
      <w:r w:rsidR="0076030E" w:rsidRPr="00CF59E8">
        <w:rPr>
          <w:rFonts w:asciiTheme="minorHAnsi" w:hAnsiTheme="minorHAnsi"/>
          <w:color w:val="auto"/>
          <w:sz w:val="22"/>
          <w:szCs w:val="22"/>
        </w:rPr>
        <w:t>“Sound”, “noise” and “ambient noise”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76030E" w:rsidRPr="00CF59E8" w:rsidRDefault="0076030E"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It is usual to use the word “noise” to mean “unwanted sound”. </w:t>
      </w:r>
      <w:r w:rsidR="00C6064C" w:rsidRPr="00CF59E8">
        <w:rPr>
          <w:rFonts w:asciiTheme="minorHAnsi" w:hAnsiTheme="minorHAnsi"/>
          <w:sz w:val="22"/>
          <w:szCs w:val="22"/>
        </w:rPr>
        <w:t>The EU Technical Sub Group on Underwater noise d</w:t>
      </w:r>
      <w:r w:rsidRPr="00CF59E8">
        <w:rPr>
          <w:rFonts w:asciiTheme="minorHAnsi" w:hAnsiTheme="minorHAnsi"/>
          <w:sz w:val="22"/>
          <w:szCs w:val="22"/>
        </w:rPr>
        <w:t>efines “noise” as sound for which “adverse effects are specifically described” (</w:t>
      </w:r>
      <w:r w:rsidRPr="00CF59E8">
        <w:rPr>
          <w:rFonts w:asciiTheme="minorHAnsi" w:hAnsiTheme="minorHAnsi"/>
          <w:sz w:val="22"/>
          <w:szCs w:val="22"/>
        </w:rPr>
        <w:fldChar w:fldCharType="begin"/>
      </w:r>
      <w:r w:rsidRPr="00CF59E8">
        <w:rPr>
          <w:rFonts w:asciiTheme="minorHAnsi" w:hAnsiTheme="minorHAnsi"/>
          <w:sz w:val="22"/>
          <w:szCs w:val="22"/>
        </w:rPr>
        <w:instrText xml:space="preserve"> REF _Ref410065355 \h </w:instrText>
      </w:r>
      <w:r w:rsidR="0055546C" w:rsidRPr="00CF59E8">
        <w:rPr>
          <w:rFonts w:asciiTheme="minorHAnsi" w:hAnsiTheme="minorHAnsi"/>
          <w:sz w:val="22"/>
          <w:szCs w:val="22"/>
        </w:rPr>
        <w:instrText xml:space="preserve"> \* MERGEFORMAT </w:instrText>
      </w:r>
      <w:r w:rsidRPr="00CF59E8">
        <w:rPr>
          <w:rFonts w:asciiTheme="minorHAnsi" w:hAnsiTheme="minorHAnsi"/>
          <w:sz w:val="22"/>
          <w:szCs w:val="22"/>
        </w:rPr>
      </w:r>
      <w:r w:rsidRPr="00CF59E8">
        <w:rPr>
          <w:rFonts w:asciiTheme="minorHAnsi" w:hAnsiTheme="minorHAnsi"/>
          <w:sz w:val="22"/>
          <w:szCs w:val="22"/>
        </w:rPr>
        <w:fldChar w:fldCharType="separate"/>
      </w:r>
      <w:r w:rsidR="00C95DD9" w:rsidRPr="00CF59E8">
        <w:rPr>
          <w:rFonts w:asciiTheme="minorHAnsi" w:hAnsiTheme="minorHAnsi"/>
          <w:sz w:val="22"/>
          <w:szCs w:val="22"/>
        </w:rPr>
        <w:t xml:space="preserve">Figure </w:t>
      </w:r>
      <w:r w:rsidR="00C95DD9" w:rsidRPr="00CF59E8">
        <w:rPr>
          <w:rFonts w:asciiTheme="minorHAnsi" w:hAnsiTheme="minorHAnsi"/>
          <w:noProof/>
          <w:sz w:val="22"/>
          <w:szCs w:val="22"/>
        </w:rPr>
        <w:t>1</w:t>
      </w:r>
      <w:r w:rsidRPr="00CF59E8">
        <w:rPr>
          <w:rFonts w:asciiTheme="minorHAnsi" w:hAnsiTheme="minorHAnsi"/>
          <w:sz w:val="22"/>
          <w:szCs w:val="22"/>
        </w:rPr>
        <w:fldChar w:fldCharType="end"/>
      </w:r>
      <w:r w:rsidRPr="00CF59E8">
        <w:rPr>
          <w:rFonts w:asciiTheme="minorHAnsi" w:hAnsiTheme="minorHAnsi"/>
          <w:sz w:val="22"/>
          <w:szCs w:val="22"/>
        </w:rPr>
        <w:t>).</w:t>
      </w:r>
    </w:p>
    <w:p w:rsidR="0076030E" w:rsidRPr="00CF59E8" w:rsidRDefault="0076030E" w:rsidP="00C95DD9">
      <w:pPr>
        <w:keepNext/>
        <w:spacing w:before="120" w:line="240" w:lineRule="auto"/>
        <w:jc w:val="both"/>
        <w:rPr>
          <w:rFonts w:asciiTheme="minorHAnsi" w:hAnsiTheme="minorHAnsi"/>
        </w:rPr>
      </w:pPr>
      <w:r w:rsidRPr="00CF59E8">
        <w:rPr>
          <w:rFonts w:asciiTheme="minorHAnsi" w:hAnsiTheme="minorHAnsi"/>
          <w:noProof/>
          <w:lang w:eastAsia="en-GB"/>
        </w:rPr>
        <w:lastRenderedPageBreak/>
        <w:drawing>
          <wp:inline distT="0" distB="0" distL="0" distR="0" wp14:anchorId="60C6D2B3" wp14:editId="468E0C5F">
            <wp:extent cx="4981575" cy="1819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l="1665" t="12137" r="1665" b="8647"/>
                    <a:stretch>
                      <a:fillRect/>
                    </a:stretch>
                  </pic:blipFill>
                  <pic:spPr bwMode="auto">
                    <a:xfrm>
                      <a:off x="0" y="0"/>
                      <a:ext cx="4981575" cy="1819275"/>
                    </a:xfrm>
                    <a:prstGeom prst="rect">
                      <a:avLst/>
                    </a:prstGeom>
                    <a:noFill/>
                    <a:ln>
                      <a:noFill/>
                    </a:ln>
                  </pic:spPr>
                </pic:pic>
              </a:graphicData>
            </a:graphic>
          </wp:inline>
        </w:drawing>
      </w:r>
    </w:p>
    <w:p w:rsidR="0076030E" w:rsidRPr="00CF59E8" w:rsidRDefault="00DE194F" w:rsidP="00C95DD9">
      <w:pPr>
        <w:pStyle w:val="Caption"/>
        <w:spacing w:before="120" w:after="0" w:line="240" w:lineRule="auto"/>
        <w:jc w:val="both"/>
        <w:rPr>
          <w:rFonts w:asciiTheme="minorHAnsi" w:hAnsiTheme="minorHAnsi"/>
          <w:color w:val="auto"/>
          <w:sz w:val="20"/>
        </w:rPr>
      </w:pPr>
      <w:bookmarkStart w:id="319" w:name="_Ref410065355"/>
      <w:r w:rsidRPr="00CF59E8">
        <w:rPr>
          <w:rFonts w:asciiTheme="minorHAnsi" w:hAnsiTheme="minorHAnsi"/>
          <w:color w:val="auto"/>
          <w:sz w:val="20"/>
        </w:rPr>
        <w:t>Figure</w:t>
      </w:r>
      <w:r w:rsidR="0076030E" w:rsidRPr="00CF59E8">
        <w:rPr>
          <w:rFonts w:asciiTheme="minorHAnsi" w:hAnsiTheme="minorHAnsi"/>
          <w:color w:val="auto"/>
          <w:sz w:val="20"/>
        </w:rPr>
        <w:t xml:space="preserve"> </w:t>
      </w:r>
      <w:r w:rsidR="0076030E" w:rsidRPr="00CF59E8">
        <w:rPr>
          <w:rFonts w:asciiTheme="minorHAnsi" w:hAnsiTheme="minorHAnsi"/>
          <w:color w:val="auto"/>
          <w:sz w:val="20"/>
        </w:rPr>
        <w:fldChar w:fldCharType="begin"/>
      </w:r>
      <w:r w:rsidRPr="00CF59E8">
        <w:rPr>
          <w:rFonts w:asciiTheme="minorHAnsi" w:hAnsiTheme="minorHAnsi"/>
          <w:color w:val="auto"/>
          <w:sz w:val="20"/>
        </w:rPr>
        <w:instrText xml:space="preserve"> SEQ Figure \* ARABIC </w:instrText>
      </w:r>
      <w:r w:rsidR="0076030E" w:rsidRPr="00CF59E8">
        <w:rPr>
          <w:rFonts w:asciiTheme="minorHAnsi" w:hAnsiTheme="minorHAnsi"/>
          <w:color w:val="auto"/>
          <w:sz w:val="20"/>
        </w:rPr>
        <w:fldChar w:fldCharType="separate"/>
      </w:r>
      <w:r w:rsidR="00C95DD9" w:rsidRPr="00CF59E8">
        <w:rPr>
          <w:rFonts w:asciiTheme="minorHAnsi" w:hAnsiTheme="minorHAnsi"/>
          <w:noProof/>
          <w:color w:val="auto"/>
          <w:sz w:val="20"/>
        </w:rPr>
        <w:t>1</w:t>
      </w:r>
      <w:r w:rsidR="0076030E" w:rsidRPr="00CF59E8">
        <w:rPr>
          <w:rFonts w:asciiTheme="minorHAnsi" w:hAnsiTheme="minorHAnsi"/>
          <w:color w:val="auto"/>
          <w:sz w:val="20"/>
        </w:rPr>
        <w:fldChar w:fldCharType="end"/>
      </w:r>
      <w:bookmarkEnd w:id="319"/>
      <w:r w:rsidR="0076030E" w:rsidRPr="00CF59E8">
        <w:rPr>
          <w:rFonts w:asciiTheme="minorHAnsi" w:hAnsiTheme="minorHAnsi"/>
          <w:color w:val="auto"/>
          <w:sz w:val="20"/>
        </w:rPr>
        <w:t xml:space="preserve"> Sound or Noise text box from (van de Graaf, 2012)</w:t>
      </w:r>
    </w:p>
    <w:p w:rsidR="0076030E" w:rsidRPr="00CF59E8" w:rsidRDefault="004E62DE" w:rsidP="00C95DD9">
      <w:pPr>
        <w:spacing w:before="120" w:line="240" w:lineRule="auto"/>
        <w:jc w:val="both"/>
        <w:rPr>
          <w:rFonts w:asciiTheme="minorHAnsi" w:hAnsiTheme="minorHAnsi"/>
          <w:sz w:val="22"/>
          <w:szCs w:val="22"/>
        </w:rPr>
      </w:pPr>
      <w:r w:rsidRPr="00CF59E8">
        <w:rPr>
          <w:rFonts w:asciiTheme="minorHAnsi" w:hAnsiTheme="minorHAnsi"/>
          <w:sz w:val="22"/>
          <w:szCs w:val="22"/>
        </w:rPr>
        <w:t>This</w:t>
      </w:r>
      <w:r w:rsidR="0076030E" w:rsidRPr="00CF59E8">
        <w:rPr>
          <w:rFonts w:asciiTheme="minorHAnsi" w:hAnsiTheme="minorHAnsi"/>
          <w:sz w:val="22"/>
          <w:szCs w:val="22"/>
        </w:rPr>
        <w:t xml:space="preserve"> general rule is followed in the present </w:t>
      </w:r>
      <w:r w:rsidR="00E060EB" w:rsidRPr="00CF59E8">
        <w:rPr>
          <w:rFonts w:asciiTheme="minorHAnsi" w:hAnsiTheme="minorHAnsi"/>
          <w:sz w:val="22"/>
          <w:szCs w:val="22"/>
        </w:rPr>
        <w:t>strategy</w:t>
      </w:r>
      <w:r w:rsidR="0076030E" w:rsidRPr="00CF59E8">
        <w:rPr>
          <w:rFonts w:asciiTheme="minorHAnsi" w:hAnsiTheme="minorHAnsi"/>
          <w:sz w:val="22"/>
          <w:szCs w:val="22"/>
        </w:rPr>
        <w:t xml:space="preserve">. An exception to this general rule is the term “ambient noise”, defined by </w:t>
      </w:r>
      <w:r w:rsidR="00C6064C" w:rsidRPr="00CF59E8">
        <w:rPr>
          <w:rFonts w:asciiTheme="minorHAnsi" w:hAnsiTheme="minorHAnsi"/>
          <w:sz w:val="22"/>
          <w:szCs w:val="22"/>
        </w:rPr>
        <w:t xml:space="preserve">EU TSG Noise </w:t>
      </w:r>
      <w:r w:rsidR="0076030E" w:rsidRPr="00CF59E8">
        <w:rPr>
          <w:rFonts w:asciiTheme="minorHAnsi" w:hAnsiTheme="minorHAnsi"/>
          <w:sz w:val="22"/>
          <w:szCs w:val="22"/>
        </w:rPr>
        <w:t>as</w:t>
      </w:r>
      <w:r w:rsidR="00C6064C" w:rsidRPr="00CF59E8">
        <w:rPr>
          <w:rFonts w:asciiTheme="minorHAnsi" w:hAnsiTheme="minorHAnsi"/>
          <w:sz w:val="22"/>
          <w:szCs w:val="22"/>
        </w:rPr>
        <w:t>:</w:t>
      </w:r>
    </w:p>
    <w:p w:rsidR="0076030E" w:rsidRPr="00CF59E8" w:rsidRDefault="0076030E" w:rsidP="00C95DD9">
      <w:pPr>
        <w:spacing w:before="120" w:line="240" w:lineRule="auto"/>
        <w:ind w:left="567"/>
        <w:jc w:val="both"/>
        <w:rPr>
          <w:rFonts w:asciiTheme="minorHAnsi" w:hAnsiTheme="minorHAnsi"/>
          <w:sz w:val="22"/>
          <w:szCs w:val="22"/>
        </w:rPr>
      </w:pPr>
      <w:proofErr w:type="gramStart"/>
      <w:r w:rsidRPr="00CF59E8">
        <w:rPr>
          <w:rFonts w:asciiTheme="minorHAnsi" w:hAnsiTheme="minorHAnsi"/>
          <w:b/>
          <w:sz w:val="22"/>
          <w:szCs w:val="22"/>
        </w:rPr>
        <w:t>ambient</w:t>
      </w:r>
      <w:proofErr w:type="gramEnd"/>
      <w:r w:rsidRPr="00CF59E8">
        <w:rPr>
          <w:rFonts w:asciiTheme="minorHAnsi" w:hAnsiTheme="minorHAnsi"/>
          <w:b/>
          <w:sz w:val="22"/>
          <w:szCs w:val="22"/>
        </w:rPr>
        <w:t xml:space="preserve"> noise</w:t>
      </w:r>
      <w:r w:rsidRPr="00CF59E8">
        <w:rPr>
          <w:rFonts w:asciiTheme="minorHAnsi" w:hAnsiTheme="minorHAnsi"/>
          <w:sz w:val="22"/>
          <w:szCs w:val="22"/>
        </w:rPr>
        <w:t>: For a specified signal, all sound in the absence of that signal except that resulting from the deployment, operation or recovery of the recording equipment and its associated platform. (This definition is accompanied by the explanatory note “If no signal is specified, all sound except that resulting from the deployment, operation or recovery of the recording equipment and its associated platform.”)</w:t>
      </w:r>
    </w:p>
    <w:p w:rsidR="0076030E" w:rsidRPr="00CF59E8" w:rsidRDefault="000130F5" w:rsidP="00C95DD9">
      <w:pPr>
        <w:spacing w:before="120" w:line="240" w:lineRule="auto"/>
        <w:jc w:val="both"/>
        <w:rPr>
          <w:rFonts w:asciiTheme="minorHAnsi" w:hAnsiTheme="minorHAnsi"/>
          <w:sz w:val="22"/>
          <w:szCs w:val="22"/>
        </w:rPr>
      </w:pPr>
      <w:proofErr w:type="gramStart"/>
      <w:r w:rsidRPr="00CF59E8">
        <w:rPr>
          <w:rFonts w:asciiTheme="minorHAnsi" w:hAnsiTheme="minorHAnsi"/>
          <w:sz w:val="22"/>
          <w:szCs w:val="22"/>
        </w:rPr>
        <w:t>and</w:t>
      </w:r>
      <w:proofErr w:type="gramEnd"/>
      <w:r w:rsidRPr="00CF59E8">
        <w:rPr>
          <w:rFonts w:asciiTheme="minorHAnsi" w:hAnsiTheme="minorHAnsi"/>
          <w:sz w:val="22"/>
          <w:szCs w:val="22"/>
        </w:rPr>
        <w:t xml:space="preserve"> by ISO/DIS 18405</w:t>
      </w:r>
      <w:r w:rsidR="0076030E" w:rsidRPr="00CF59E8">
        <w:rPr>
          <w:rFonts w:asciiTheme="minorHAnsi" w:hAnsiTheme="minorHAnsi"/>
          <w:sz w:val="22"/>
          <w:szCs w:val="22"/>
        </w:rPr>
        <w:t xml:space="preserve"> as</w:t>
      </w:r>
    </w:p>
    <w:p w:rsidR="0076030E" w:rsidRPr="00CF59E8" w:rsidRDefault="0076030E" w:rsidP="00C95DD9">
      <w:pPr>
        <w:spacing w:before="120" w:line="240" w:lineRule="auto"/>
        <w:ind w:left="567"/>
        <w:jc w:val="both"/>
        <w:rPr>
          <w:rFonts w:asciiTheme="minorHAnsi" w:hAnsiTheme="minorHAnsi"/>
          <w:sz w:val="22"/>
          <w:szCs w:val="22"/>
        </w:rPr>
      </w:pPr>
      <w:proofErr w:type="gramStart"/>
      <w:r w:rsidRPr="00CF59E8">
        <w:rPr>
          <w:rFonts w:asciiTheme="minorHAnsi" w:hAnsiTheme="minorHAnsi"/>
          <w:b/>
          <w:sz w:val="22"/>
          <w:szCs w:val="22"/>
        </w:rPr>
        <w:t>ambient</w:t>
      </w:r>
      <w:proofErr w:type="gramEnd"/>
      <w:r w:rsidRPr="00CF59E8">
        <w:rPr>
          <w:rFonts w:asciiTheme="minorHAnsi" w:hAnsiTheme="minorHAnsi"/>
          <w:b/>
          <w:sz w:val="22"/>
          <w:szCs w:val="22"/>
        </w:rPr>
        <w:t xml:space="preserve"> noise</w:t>
      </w:r>
      <w:r w:rsidRPr="00CF59E8">
        <w:rPr>
          <w:rFonts w:asciiTheme="minorHAnsi" w:hAnsiTheme="minorHAnsi"/>
          <w:sz w:val="22"/>
          <w:szCs w:val="22"/>
        </w:rPr>
        <w:t>: for a specified sonar signal, all sound in the absence of that signal, except acoustic self-noise</w:t>
      </w:r>
      <w:r w:rsidRPr="00CF59E8">
        <w:rPr>
          <w:rStyle w:val="FootnoteReference"/>
          <w:rFonts w:asciiTheme="minorHAnsi" w:hAnsiTheme="minorHAnsi"/>
          <w:sz w:val="22"/>
          <w:szCs w:val="22"/>
        </w:rPr>
        <w:footnoteReference w:id="1"/>
      </w:r>
      <w:r w:rsidRPr="00CF59E8">
        <w:rPr>
          <w:rFonts w:asciiTheme="minorHAnsi" w:hAnsiTheme="minorHAnsi"/>
          <w:sz w:val="22"/>
          <w:szCs w:val="22"/>
        </w:rPr>
        <w:t xml:space="preserve"> and reverberation</w:t>
      </w:r>
      <w:r w:rsidRPr="00CF59E8">
        <w:rPr>
          <w:rStyle w:val="FootnoteReference"/>
          <w:rFonts w:asciiTheme="minorHAnsi" w:hAnsiTheme="minorHAnsi"/>
          <w:sz w:val="22"/>
          <w:szCs w:val="22"/>
        </w:rPr>
        <w:footnoteReference w:id="2"/>
      </w:r>
      <w:r w:rsidRPr="00CF59E8">
        <w:rPr>
          <w:rFonts w:asciiTheme="minorHAnsi" w:hAnsiTheme="minorHAnsi"/>
          <w:sz w:val="22"/>
          <w:szCs w:val="22"/>
        </w:rPr>
        <w:t xml:space="preserve"> (This definition is accompanied by the explanatory note “If no signal is specified, ambient noise is all sound except acoustic self-noise and reverberation.”)</w:t>
      </w:r>
    </w:p>
    <w:p w:rsidR="0076030E" w:rsidRPr="00CF59E8" w:rsidRDefault="004E62DE"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In the </w:t>
      </w:r>
      <w:r w:rsidR="0076030E" w:rsidRPr="00CF59E8">
        <w:rPr>
          <w:rFonts w:asciiTheme="minorHAnsi" w:hAnsiTheme="minorHAnsi"/>
          <w:sz w:val="22"/>
          <w:szCs w:val="22"/>
        </w:rPr>
        <w:t xml:space="preserve">present (MSFD) context there is no specified signal and no reverberation, so </w:t>
      </w:r>
      <w:r w:rsidRPr="00CF59E8">
        <w:rPr>
          <w:rFonts w:asciiTheme="minorHAnsi" w:hAnsiTheme="minorHAnsi"/>
          <w:sz w:val="22"/>
          <w:szCs w:val="22"/>
        </w:rPr>
        <w:t xml:space="preserve">both </w:t>
      </w:r>
      <w:r w:rsidR="0076030E" w:rsidRPr="00CF59E8">
        <w:rPr>
          <w:rFonts w:asciiTheme="minorHAnsi" w:hAnsiTheme="minorHAnsi"/>
          <w:sz w:val="22"/>
          <w:szCs w:val="22"/>
        </w:rPr>
        <w:t>these definitions amount to</w:t>
      </w:r>
    </w:p>
    <w:p w:rsidR="0076030E" w:rsidRPr="00CF59E8" w:rsidRDefault="0076030E" w:rsidP="00C95DD9">
      <w:pPr>
        <w:spacing w:before="120" w:line="240" w:lineRule="auto"/>
        <w:ind w:left="567"/>
        <w:jc w:val="both"/>
        <w:rPr>
          <w:rFonts w:asciiTheme="minorHAnsi" w:hAnsiTheme="minorHAnsi"/>
          <w:sz w:val="22"/>
          <w:szCs w:val="22"/>
        </w:rPr>
      </w:pPr>
      <w:proofErr w:type="gramStart"/>
      <w:r w:rsidRPr="00CF59E8">
        <w:rPr>
          <w:rFonts w:asciiTheme="minorHAnsi" w:hAnsiTheme="minorHAnsi"/>
          <w:b/>
          <w:sz w:val="22"/>
          <w:szCs w:val="22"/>
        </w:rPr>
        <w:t>ambient</w:t>
      </w:r>
      <w:proofErr w:type="gramEnd"/>
      <w:r w:rsidRPr="00CF59E8">
        <w:rPr>
          <w:rFonts w:asciiTheme="minorHAnsi" w:hAnsiTheme="minorHAnsi"/>
          <w:b/>
          <w:sz w:val="22"/>
          <w:szCs w:val="22"/>
        </w:rPr>
        <w:t xml:space="preserve"> noise</w:t>
      </w:r>
      <w:r w:rsidRPr="00CF59E8">
        <w:rPr>
          <w:rFonts w:asciiTheme="minorHAnsi" w:hAnsiTheme="minorHAnsi"/>
          <w:sz w:val="22"/>
          <w:szCs w:val="22"/>
        </w:rPr>
        <w:t>: all sound except the sound resulting from the deployment, operation, or recovery of a receiver, and its associated platform</w:t>
      </w:r>
    </w:p>
    <w:p w:rsidR="0076030E" w:rsidRPr="00CF59E8" w:rsidRDefault="004E62DE"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This </w:t>
      </w:r>
      <w:r w:rsidR="0076030E" w:rsidRPr="00CF59E8">
        <w:rPr>
          <w:rFonts w:asciiTheme="minorHAnsi" w:hAnsiTheme="minorHAnsi"/>
          <w:sz w:val="22"/>
          <w:szCs w:val="22"/>
        </w:rPr>
        <w:t>is the definition adopted here. This definition contains an inherent contradiction because “ambient noise” includes some sound that is not “noise”. We resolve this contradiction by accepting that in the context of the MSFD, the term “ambient noise” is not a subset of “noise”.</w:t>
      </w:r>
    </w:p>
    <w:p w:rsidR="00284101" w:rsidRPr="00CF59E8" w:rsidRDefault="00284101" w:rsidP="00C95DD9">
      <w:pPr>
        <w:pStyle w:val="Heading3"/>
        <w:numPr>
          <w:ilvl w:val="0"/>
          <w:numId w:val="0"/>
        </w:numPr>
        <w:tabs>
          <w:tab w:val="clear" w:pos="1134"/>
          <w:tab w:val="left" w:pos="567"/>
        </w:tabs>
        <w:spacing w:before="120" w:after="0"/>
        <w:contextualSpacing w:val="0"/>
        <w:jc w:val="both"/>
        <w:rPr>
          <w:rFonts w:asciiTheme="minorHAnsi" w:hAnsiTheme="minorHAnsi"/>
          <w:color w:val="auto"/>
          <w:sz w:val="22"/>
          <w:szCs w:val="22"/>
        </w:rPr>
      </w:pPr>
      <w:bookmarkStart w:id="320" w:name="_Toc413913009"/>
      <w:bookmarkStart w:id="321" w:name="_Toc413999901"/>
      <w:bookmarkStart w:id="322" w:name="_Toc413999955"/>
      <w:bookmarkStart w:id="323" w:name="_Toc414521247"/>
      <w:bookmarkStart w:id="324" w:name="_Toc414611694"/>
      <w:bookmarkStart w:id="325" w:name="_Toc414611754"/>
      <w:bookmarkStart w:id="326" w:name="_Toc414611811"/>
      <w:bookmarkStart w:id="327" w:name="_Toc414611868"/>
      <w:bookmarkStart w:id="328" w:name="_Toc414611989"/>
      <w:bookmarkStart w:id="329" w:name="_Toc414612074"/>
      <w:bookmarkStart w:id="330" w:name="_Toc414612130"/>
      <w:bookmarkStart w:id="331" w:name="_Toc436991965"/>
    </w:p>
    <w:p w:rsidR="00C53ABB" w:rsidRPr="00CF59E8" w:rsidRDefault="004E62DE" w:rsidP="00C95DD9">
      <w:pPr>
        <w:pStyle w:val="Heading3"/>
        <w:numPr>
          <w:ilvl w:val="0"/>
          <w:numId w:val="0"/>
        </w:numPr>
        <w:tabs>
          <w:tab w:val="clear" w:pos="1134"/>
          <w:tab w:val="left" w:pos="567"/>
        </w:tabs>
        <w:spacing w:before="120" w:after="0"/>
        <w:contextualSpacing w:val="0"/>
        <w:jc w:val="both"/>
        <w:rPr>
          <w:rFonts w:asciiTheme="minorHAnsi" w:hAnsiTheme="minorHAnsi"/>
          <w:color w:val="auto"/>
          <w:sz w:val="22"/>
          <w:szCs w:val="22"/>
        </w:rPr>
      </w:pPr>
      <w:r w:rsidRPr="00CF59E8">
        <w:rPr>
          <w:rFonts w:asciiTheme="minorHAnsi" w:hAnsiTheme="minorHAnsi"/>
          <w:color w:val="auto"/>
          <w:sz w:val="22"/>
          <w:szCs w:val="22"/>
        </w:rPr>
        <w:t>4.2</w:t>
      </w:r>
      <w:r w:rsidRPr="00CF59E8">
        <w:rPr>
          <w:rFonts w:asciiTheme="minorHAnsi" w:hAnsiTheme="minorHAnsi"/>
          <w:color w:val="auto"/>
          <w:sz w:val="22"/>
          <w:szCs w:val="22"/>
        </w:rPr>
        <w:tab/>
      </w:r>
      <w:r w:rsidR="00C53ABB" w:rsidRPr="00CF59E8">
        <w:rPr>
          <w:rFonts w:asciiTheme="minorHAnsi" w:hAnsiTheme="minorHAnsi"/>
          <w:color w:val="auto"/>
          <w:sz w:val="22"/>
          <w:szCs w:val="22"/>
        </w:rPr>
        <w:t>Category A and Category B measurements</w:t>
      </w:r>
      <w:bookmarkEnd w:id="264"/>
      <w:bookmarkEnd w:id="265"/>
      <w:bookmarkEnd w:id="266"/>
      <w:bookmarkEnd w:id="267"/>
      <w:bookmarkEnd w:id="268"/>
      <w:bookmarkEnd w:id="269"/>
      <w:bookmarkEnd w:id="270"/>
      <w:bookmarkEnd w:id="271"/>
      <w:bookmarkEnd w:id="272"/>
      <w:bookmarkEnd w:id="273"/>
      <w:bookmarkEnd w:id="320"/>
      <w:bookmarkEnd w:id="321"/>
      <w:bookmarkEnd w:id="322"/>
      <w:bookmarkEnd w:id="323"/>
      <w:bookmarkEnd w:id="324"/>
      <w:bookmarkEnd w:id="325"/>
      <w:bookmarkEnd w:id="326"/>
      <w:bookmarkEnd w:id="327"/>
      <w:bookmarkEnd w:id="328"/>
      <w:bookmarkEnd w:id="329"/>
      <w:bookmarkEnd w:id="330"/>
      <w:bookmarkEnd w:id="331"/>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In Dekeling</w:t>
      </w:r>
      <w:r w:rsidR="00A524D6" w:rsidRPr="00CF59E8">
        <w:rPr>
          <w:rFonts w:asciiTheme="minorHAnsi" w:hAnsiTheme="minorHAnsi"/>
          <w:sz w:val="22"/>
          <w:szCs w:val="22"/>
        </w:rPr>
        <w:t xml:space="preserve"> </w:t>
      </w:r>
      <w:r w:rsidR="00A524D6" w:rsidRPr="00CF59E8">
        <w:rPr>
          <w:rFonts w:asciiTheme="minorHAnsi" w:hAnsiTheme="minorHAnsi"/>
          <w:i/>
          <w:sz w:val="22"/>
          <w:szCs w:val="22"/>
        </w:rPr>
        <w:t>et al.</w:t>
      </w:r>
      <w:r w:rsidRPr="00CF59E8">
        <w:rPr>
          <w:rFonts w:asciiTheme="minorHAnsi" w:hAnsiTheme="minorHAnsi"/>
          <w:sz w:val="22"/>
          <w:szCs w:val="22"/>
        </w:rPr>
        <w:t xml:space="preserve"> (201</w:t>
      </w:r>
      <w:r w:rsidR="00820481" w:rsidRPr="00CF59E8">
        <w:rPr>
          <w:rFonts w:asciiTheme="minorHAnsi" w:hAnsiTheme="minorHAnsi"/>
          <w:sz w:val="22"/>
          <w:szCs w:val="22"/>
        </w:rPr>
        <w:t>4</w:t>
      </w:r>
      <w:r w:rsidRPr="00CF59E8">
        <w:rPr>
          <w:rFonts w:asciiTheme="minorHAnsi" w:hAnsiTheme="minorHAnsi"/>
          <w:sz w:val="22"/>
          <w:szCs w:val="22"/>
        </w:rPr>
        <w:t>) a distinction is made in category A and category B measurements. Based on this, the following objectives are defined for both categories of measurements:</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b/>
          <w:sz w:val="22"/>
          <w:szCs w:val="22"/>
        </w:rPr>
        <w:t xml:space="preserve">Category A measurements: </w:t>
      </w:r>
      <w:r w:rsidRPr="00CF59E8">
        <w:rPr>
          <w:rFonts w:asciiTheme="minorHAnsi" w:hAnsiTheme="minorHAnsi"/>
          <w:sz w:val="22"/>
          <w:szCs w:val="22"/>
        </w:rPr>
        <w:t xml:space="preserve">Objective of </w:t>
      </w:r>
      <w:r w:rsidR="004E62DE" w:rsidRPr="00CF59E8">
        <w:rPr>
          <w:rFonts w:asciiTheme="minorHAnsi" w:hAnsiTheme="minorHAnsi"/>
          <w:sz w:val="22"/>
          <w:szCs w:val="22"/>
        </w:rPr>
        <w:t xml:space="preserve">Category </w:t>
      </w:r>
      <w:r w:rsidRPr="00CF59E8">
        <w:rPr>
          <w:rFonts w:asciiTheme="minorHAnsi" w:hAnsiTheme="minorHAnsi"/>
          <w:sz w:val="22"/>
          <w:szCs w:val="22"/>
        </w:rPr>
        <w:t>A measurements is to collect information on ambient noise levels at a location, for the validation of ambient noise predictions.</w:t>
      </w:r>
    </w:p>
    <w:p w:rsidR="00C53ABB" w:rsidRPr="00CF59E8" w:rsidRDefault="00C53ABB" w:rsidP="00C95DD9">
      <w:pPr>
        <w:pStyle w:val="list-bullet"/>
        <w:numPr>
          <w:ilvl w:val="0"/>
          <w:numId w:val="0"/>
        </w:numPr>
        <w:spacing w:before="120" w:line="240" w:lineRule="auto"/>
        <w:jc w:val="both"/>
        <w:rPr>
          <w:rFonts w:asciiTheme="minorHAnsi" w:hAnsiTheme="minorHAnsi"/>
          <w:sz w:val="22"/>
          <w:szCs w:val="22"/>
        </w:rPr>
      </w:pPr>
      <w:r w:rsidRPr="00CF59E8">
        <w:rPr>
          <w:rFonts w:asciiTheme="minorHAnsi" w:hAnsiTheme="minorHAnsi"/>
          <w:b/>
          <w:sz w:val="22"/>
          <w:szCs w:val="22"/>
        </w:rPr>
        <w:t xml:space="preserve">Category B measurements: </w:t>
      </w:r>
      <w:r w:rsidRPr="00CF59E8">
        <w:rPr>
          <w:rFonts w:asciiTheme="minorHAnsi" w:hAnsiTheme="minorHAnsi"/>
          <w:sz w:val="22"/>
          <w:szCs w:val="22"/>
        </w:rPr>
        <w:t xml:space="preserve">Objective of </w:t>
      </w:r>
      <w:r w:rsidR="004E62DE" w:rsidRPr="00CF59E8">
        <w:rPr>
          <w:rFonts w:asciiTheme="minorHAnsi" w:hAnsiTheme="minorHAnsi"/>
          <w:sz w:val="22"/>
          <w:szCs w:val="22"/>
        </w:rPr>
        <w:t xml:space="preserve">Category </w:t>
      </w:r>
      <w:r w:rsidRPr="00CF59E8">
        <w:rPr>
          <w:rFonts w:asciiTheme="minorHAnsi" w:hAnsiTheme="minorHAnsi"/>
          <w:sz w:val="22"/>
          <w:szCs w:val="22"/>
        </w:rPr>
        <w:t xml:space="preserve">B measurements is to collect information on specific sources to reduce the uncertainty in source levels used as input in modelling. </w:t>
      </w:r>
    </w:p>
    <w:p w:rsidR="00284101" w:rsidRPr="00CF59E8" w:rsidRDefault="00284101" w:rsidP="00C95DD9">
      <w:pPr>
        <w:pStyle w:val="Heading3"/>
        <w:numPr>
          <w:ilvl w:val="0"/>
          <w:numId w:val="0"/>
        </w:numPr>
        <w:tabs>
          <w:tab w:val="clear" w:pos="1134"/>
          <w:tab w:val="left" w:pos="567"/>
        </w:tabs>
        <w:spacing w:before="120" w:after="0"/>
        <w:contextualSpacing w:val="0"/>
        <w:jc w:val="both"/>
        <w:rPr>
          <w:rFonts w:asciiTheme="minorHAnsi" w:hAnsiTheme="minorHAnsi"/>
          <w:color w:val="auto"/>
          <w:sz w:val="22"/>
          <w:szCs w:val="22"/>
        </w:rPr>
      </w:pPr>
      <w:bookmarkStart w:id="332" w:name="_Toc410114059"/>
      <w:bookmarkStart w:id="333" w:name="_Toc410114259"/>
      <w:bookmarkStart w:id="334" w:name="_Toc410151337"/>
      <w:bookmarkStart w:id="335" w:name="_Toc410211882"/>
      <w:bookmarkStart w:id="336" w:name="_Toc410213152"/>
      <w:bookmarkStart w:id="337" w:name="_Toc410215455"/>
      <w:bookmarkStart w:id="338" w:name="_Toc410288321"/>
      <w:bookmarkStart w:id="339" w:name="_Toc410325170"/>
      <w:bookmarkStart w:id="340" w:name="_Toc410330744"/>
      <w:bookmarkStart w:id="341" w:name="_Toc410369626"/>
      <w:bookmarkStart w:id="342" w:name="_Toc410375096"/>
      <w:bookmarkStart w:id="343" w:name="_Toc410385354"/>
      <w:bookmarkStart w:id="344" w:name="_Toc410453089"/>
      <w:bookmarkStart w:id="345" w:name="_Toc410453345"/>
      <w:bookmarkStart w:id="346" w:name="_Toc410478875"/>
      <w:bookmarkStart w:id="347" w:name="_Toc410546418"/>
      <w:bookmarkStart w:id="348" w:name="_Toc410546664"/>
      <w:bookmarkStart w:id="349" w:name="_Toc410547375"/>
      <w:bookmarkStart w:id="350" w:name="_Toc410550332"/>
      <w:bookmarkStart w:id="351" w:name="_Toc410551194"/>
      <w:bookmarkStart w:id="352" w:name="_Toc410551758"/>
      <w:bookmarkStart w:id="353" w:name="_Toc410555789"/>
      <w:bookmarkStart w:id="354" w:name="_Toc410630574"/>
      <w:bookmarkStart w:id="355" w:name="_Toc410653548"/>
      <w:bookmarkStart w:id="356" w:name="_Toc410806010"/>
      <w:bookmarkStart w:id="357" w:name="_Toc410806256"/>
      <w:bookmarkStart w:id="358" w:name="_Toc410806504"/>
      <w:bookmarkStart w:id="359" w:name="_Toc410844940"/>
      <w:bookmarkStart w:id="360" w:name="_Toc410857932"/>
      <w:bookmarkStart w:id="361" w:name="_Toc410858178"/>
      <w:bookmarkStart w:id="362" w:name="_Toc410974637"/>
      <w:bookmarkStart w:id="363" w:name="_Toc410974951"/>
      <w:bookmarkStart w:id="364" w:name="_Toc413053041"/>
      <w:bookmarkStart w:id="365" w:name="_Toc413150450"/>
      <w:bookmarkStart w:id="366" w:name="_Toc413150496"/>
      <w:bookmarkStart w:id="367" w:name="_Toc413308596"/>
      <w:bookmarkStart w:id="368" w:name="_Toc413666279"/>
      <w:bookmarkStart w:id="369" w:name="_Toc413913010"/>
      <w:bookmarkStart w:id="370" w:name="_Toc413999902"/>
      <w:bookmarkStart w:id="371" w:name="_Toc413999956"/>
      <w:bookmarkStart w:id="372" w:name="_Toc414521248"/>
      <w:bookmarkStart w:id="373" w:name="_Toc414611695"/>
      <w:bookmarkStart w:id="374" w:name="_Toc414611755"/>
      <w:bookmarkStart w:id="375" w:name="_Toc414611812"/>
      <w:bookmarkStart w:id="376" w:name="_Toc414611869"/>
      <w:bookmarkStart w:id="377" w:name="_Toc414611990"/>
      <w:bookmarkStart w:id="378" w:name="_Toc414612075"/>
      <w:bookmarkStart w:id="379" w:name="_Toc414612131"/>
      <w:bookmarkStart w:id="380" w:name="_Toc436991966"/>
    </w:p>
    <w:p w:rsidR="00C53ABB" w:rsidRPr="00CF59E8" w:rsidRDefault="00905231" w:rsidP="00C95DD9">
      <w:pPr>
        <w:pStyle w:val="Heading3"/>
        <w:numPr>
          <w:ilvl w:val="0"/>
          <w:numId w:val="0"/>
        </w:numPr>
        <w:tabs>
          <w:tab w:val="clear" w:pos="1134"/>
          <w:tab w:val="left" w:pos="567"/>
        </w:tabs>
        <w:spacing w:before="120" w:after="0"/>
        <w:contextualSpacing w:val="0"/>
        <w:jc w:val="both"/>
        <w:rPr>
          <w:rFonts w:asciiTheme="minorHAnsi" w:hAnsiTheme="minorHAnsi"/>
          <w:color w:val="auto"/>
          <w:sz w:val="22"/>
          <w:szCs w:val="22"/>
        </w:rPr>
      </w:pPr>
      <w:r w:rsidRPr="00CF59E8">
        <w:rPr>
          <w:rFonts w:asciiTheme="minorHAnsi" w:hAnsiTheme="minorHAnsi"/>
          <w:color w:val="auto"/>
          <w:sz w:val="22"/>
          <w:szCs w:val="22"/>
        </w:rPr>
        <w:t>4.3</w:t>
      </w:r>
      <w:r w:rsidRPr="00CF59E8">
        <w:rPr>
          <w:rFonts w:asciiTheme="minorHAnsi" w:hAnsiTheme="minorHAnsi"/>
          <w:color w:val="auto"/>
          <w:sz w:val="22"/>
          <w:szCs w:val="22"/>
        </w:rPr>
        <w:tab/>
      </w:r>
      <w:r w:rsidR="00C53ABB" w:rsidRPr="00CF59E8">
        <w:rPr>
          <w:rFonts w:asciiTheme="minorHAnsi" w:hAnsiTheme="minorHAnsi"/>
          <w:color w:val="auto"/>
          <w:sz w:val="22"/>
          <w:szCs w:val="22"/>
        </w:rPr>
        <w:t>Summary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0076030E" w:rsidRPr="00CF59E8">
        <w:rPr>
          <w:rFonts w:asciiTheme="minorHAnsi" w:hAnsiTheme="minorHAnsi"/>
          <w:color w:val="auto"/>
          <w:sz w:val="22"/>
          <w:szCs w:val="22"/>
        </w:rPr>
        <w:t xml:space="preserve"> of definitions</w:t>
      </w:r>
      <w:bookmarkEnd w:id="369"/>
      <w:bookmarkEnd w:id="370"/>
      <w:bookmarkEnd w:id="371"/>
      <w:bookmarkEnd w:id="372"/>
      <w:bookmarkEnd w:id="373"/>
      <w:bookmarkEnd w:id="374"/>
      <w:bookmarkEnd w:id="375"/>
      <w:bookmarkEnd w:id="376"/>
      <w:bookmarkEnd w:id="377"/>
      <w:bookmarkEnd w:id="378"/>
      <w:bookmarkEnd w:id="379"/>
      <w:bookmarkEnd w:id="380"/>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acoustical terminology used follows ISO/DIS 18405 throughout this </w:t>
      </w:r>
      <w:r w:rsidR="00EF5320" w:rsidRPr="00CF59E8">
        <w:rPr>
          <w:rFonts w:asciiTheme="minorHAnsi" w:hAnsiTheme="minorHAnsi"/>
          <w:sz w:val="22"/>
          <w:szCs w:val="22"/>
        </w:rPr>
        <w:t>strategy.</w:t>
      </w:r>
      <w:r w:rsidR="002E09D9" w:rsidRPr="00CF59E8">
        <w:rPr>
          <w:rFonts w:asciiTheme="minorHAnsi" w:hAnsiTheme="minorHAnsi"/>
          <w:sz w:val="22"/>
          <w:szCs w:val="22"/>
        </w:rPr>
        <w:t xml:space="preserve"> </w:t>
      </w:r>
      <w:r w:rsidRPr="00CF59E8">
        <w:rPr>
          <w:rFonts w:asciiTheme="minorHAnsi" w:hAnsiTheme="minorHAnsi"/>
          <w:sz w:val="22"/>
          <w:szCs w:val="22"/>
        </w:rPr>
        <w:t xml:space="preserve">In addition, the terms “noise”, “ambient noise”, “ambient noise monitoring”, “acoustic basin” and “ambient noise map” are used in this </w:t>
      </w:r>
      <w:r w:rsidR="00EF5320" w:rsidRPr="00CF59E8">
        <w:rPr>
          <w:rFonts w:asciiTheme="minorHAnsi" w:hAnsiTheme="minorHAnsi"/>
          <w:sz w:val="22"/>
          <w:szCs w:val="22"/>
        </w:rPr>
        <w:t xml:space="preserve">strategy </w:t>
      </w:r>
      <w:r w:rsidRPr="00CF59E8">
        <w:rPr>
          <w:rFonts w:asciiTheme="minorHAnsi" w:hAnsiTheme="minorHAnsi"/>
          <w:sz w:val="22"/>
          <w:szCs w:val="22"/>
        </w:rPr>
        <w:t>with the following specific meanings:</w:t>
      </w:r>
    </w:p>
    <w:p w:rsidR="00C53ABB" w:rsidRPr="00CF59E8" w:rsidRDefault="00DD3324" w:rsidP="00C95DD9">
      <w:pPr>
        <w:pStyle w:val="ListParagraph"/>
        <w:numPr>
          <w:ilvl w:val="0"/>
          <w:numId w:val="53"/>
        </w:numPr>
        <w:spacing w:before="120" w:line="240" w:lineRule="auto"/>
        <w:ind w:left="714" w:hanging="357"/>
        <w:contextualSpacing w:val="0"/>
        <w:jc w:val="both"/>
        <w:rPr>
          <w:rFonts w:asciiTheme="minorHAnsi" w:hAnsiTheme="minorHAnsi"/>
          <w:sz w:val="22"/>
          <w:szCs w:val="22"/>
        </w:rPr>
      </w:pPr>
      <w:r w:rsidRPr="00CF59E8">
        <w:rPr>
          <w:rFonts w:asciiTheme="minorHAnsi" w:hAnsiTheme="minorHAnsi"/>
          <w:b/>
          <w:sz w:val="22"/>
          <w:szCs w:val="22"/>
        </w:rPr>
        <w:t>N</w:t>
      </w:r>
      <w:r w:rsidR="00C53ABB" w:rsidRPr="00CF59E8">
        <w:rPr>
          <w:rFonts w:asciiTheme="minorHAnsi" w:hAnsiTheme="minorHAnsi"/>
          <w:b/>
          <w:sz w:val="22"/>
          <w:szCs w:val="22"/>
        </w:rPr>
        <w:t>oise</w:t>
      </w:r>
      <w:r w:rsidR="00C53ABB" w:rsidRPr="00CF59E8">
        <w:rPr>
          <w:rFonts w:asciiTheme="minorHAnsi" w:hAnsiTheme="minorHAnsi"/>
          <w:sz w:val="22"/>
          <w:szCs w:val="22"/>
        </w:rPr>
        <w:t>: unwanted sound; sound for which adverse effects are specifically described</w:t>
      </w:r>
    </w:p>
    <w:p w:rsidR="00C53ABB" w:rsidRPr="00CF59E8" w:rsidRDefault="00DD3324" w:rsidP="00C95DD9">
      <w:pPr>
        <w:pStyle w:val="ListParagraph"/>
        <w:numPr>
          <w:ilvl w:val="0"/>
          <w:numId w:val="53"/>
        </w:numPr>
        <w:spacing w:before="120" w:line="240" w:lineRule="auto"/>
        <w:ind w:left="714" w:hanging="357"/>
        <w:contextualSpacing w:val="0"/>
        <w:jc w:val="both"/>
        <w:rPr>
          <w:rFonts w:asciiTheme="minorHAnsi" w:hAnsiTheme="minorHAnsi"/>
          <w:sz w:val="22"/>
          <w:szCs w:val="22"/>
        </w:rPr>
      </w:pPr>
      <w:r w:rsidRPr="00CF59E8">
        <w:rPr>
          <w:rFonts w:asciiTheme="minorHAnsi" w:hAnsiTheme="minorHAnsi"/>
          <w:b/>
          <w:sz w:val="22"/>
          <w:szCs w:val="22"/>
        </w:rPr>
        <w:t>A</w:t>
      </w:r>
      <w:r w:rsidR="00C53ABB" w:rsidRPr="00CF59E8">
        <w:rPr>
          <w:rFonts w:asciiTheme="minorHAnsi" w:hAnsiTheme="minorHAnsi"/>
          <w:b/>
          <w:sz w:val="22"/>
          <w:szCs w:val="22"/>
        </w:rPr>
        <w:t>mbient noise</w:t>
      </w:r>
      <w:r w:rsidR="00C53ABB" w:rsidRPr="00CF59E8">
        <w:rPr>
          <w:rFonts w:asciiTheme="minorHAnsi" w:hAnsiTheme="minorHAnsi"/>
          <w:sz w:val="22"/>
          <w:szCs w:val="22"/>
        </w:rPr>
        <w:t>: all sound except the sound resulting from the deployment, operation, or recovery of a receiver, and its associated platform</w:t>
      </w:r>
    </w:p>
    <w:p w:rsidR="00C53ABB" w:rsidRPr="00CF59E8" w:rsidRDefault="00DD3324" w:rsidP="00C95DD9">
      <w:pPr>
        <w:pStyle w:val="ListParagraph"/>
        <w:numPr>
          <w:ilvl w:val="0"/>
          <w:numId w:val="53"/>
        </w:numPr>
        <w:spacing w:before="120" w:line="240" w:lineRule="auto"/>
        <w:ind w:left="714" w:hanging="357"/>
        <w:contextualSpacing w:val="0"/>
        <w:jc w:val="both"/>
        <w:rPr>
          <w:rFonts w:asciiTheme="minorHAnsi" w:hAnsiTheme="minorHAnsi"/>
          <w:sz w:val="22"/>
          <w:szCs w:val="22"/>
        </w:rPr>
      </w:pPr>
      <w:r w:rsidRPr="00CF59E8">
        <w:rPr>
          <w:rFonts w:asciiTheme="minorHAnsi" w:hAnsiTheme="minorHAnsi"/>
          <w:b/>
          <w:sz w:val="22"/>
          <w:szCs w:val="22"/>
        </w:rPr>
        <w:t>A</w:t>
      </w:r>
      <w:r w:rsidR="00C53ABB" w:rsidRPr="00CF59E8">
        <w:rPr>
          <w:rFonts w:asciiTheme="minorHAnsi" w:hAnsiTheme="minorHAnsi"/>
          <w:b/>
          <w:sz w:val="22"/>
          <w:szCs w:val="22"/>
        </w:rPr>
        <w:t>mbient noise monitoring</w:t>
      </w:r>
      <w:r w:rsidR="00C53ABB" w:rsidRPr="00CF59E8">
        <w:rPr>
          <w:rFonts w:asciiTheme="minorHAnsi" w:hAnsiTheme="minorHAnsi"/>
          <w:sz w:val="22"/>
          <w:szCs w:val="22"/>
        </w:rPr>
        <w:t>: combination of measurement and (numerical) modelling leading to an assessment of ambient noise</w:t>
      </w:r>
    </w:p>
    <w:p w:rsidR="00C53ABB" w:rsidRPr="00CF59E8" w:rsidRDefault="00DD3324" w:rsidP="00C95DD9">
      <w:pPr>
        <w:pStyle w:val="ListParagraph"/>
        <w:numPr>
          <w:ilvl w:val="0"/>
          <w:numId w:val="53"/>
        </w:numPr>
        <w:spacing w:before="120" w:line="240" w:lineRule="auto"/>
        <w:ind w:left="714" w:hanging="357"/>
        <w:contextualSpacing w:val="0"/>
        <w:jc w:val="both"/>
        <w:rPr>
          <w:rFonts w:asciiTheme="minorHAnsi" w:hAnsiTheme="minorHAnsi"/>
          <w:sz w:val="22"/>
          <w:szCs w:val="22"/>
        </w:rPr>
      </w:pPr>
      <w:r w:rsidRPr="00CF59E8">
        <w:rPr>
          <w:rFonts w:asciiTheme="minorHAnsi" w:hAnsiTheme="minorHAnsi"/>
          <w:b/>
          <w:sz w:val="22"/>
          <w:szCs w:val="22"/>
        </w:rPr>
        <w:t>A</w:t>
      </w:r>
      <w:r w:rsidR="00C53ABB" w:rsidRPr="00CF59E8">
        <w:rPr>
          <w:rFonts w:asciiTheme="minorHAnsi" w:hAnsiTheme="minorHAnsi"/>
          <w:b/>
          <w:sz w:val="22"/>
          <w:szCs w:val="22"/>
        </w:rPr>
        <w:t>coustic basin</w:t>
      </w:r>
      <w:r w:rsidR="00C53ABB" w:rsidRPr="00CF59E8">
        <w:rPr>
          <w:rFonts w:asciiTheme="minorHAnsi" w:hAnsiTheme="minorHAnsi"/>
          <w:sz w:val="22"/>
          <w:szCs w:val="22"/>
        </w:rPr>
        <w:t xml:space="preserve"> (as proposed in </w:t>
      </w:r>
      <w:r w:rsidR="00905231" w:rsidRPr="00CF59E8">
        <w:rPr>
          <w:rFonts w:asciiTheme="minorHAnsi" w:hAnsiTheme="minorHAnsi"/>
          <w:sz w:val="22"/>
          <w:szCs w:val="22"/>
        </w:rPr>
        <w:t>the summary record of the meeting of OSPAR’s Intersessional Correspondence Group on Noise (</w:t>
      </w:r>
      <w:r w:rsidR="00C53ABB" w:rsidRPr="00CF59E8">
        <w:rPr>
          <w:rFonts w:asciiTheme="minorHAnsi" w:hAnsiTheme="minorHAnsi"/>
          <w:sz w:val="22"/>
          <w:szCs w:val="22"/>
        </w:rPr>
        <w:t>ICG-Noise</w:t>
      </w:r>
      <w:r w:rsidR="00905231" w:rsidRPr="00CF59E8">
        <w:rPr>
          <w:rFonts w:asciiTheme="minorHAnsi" w:hAnsiTheme="minorHAnsi"/>
          <w:sz w:val="22"/>
          <w:szCs w:val="22"/>
        </w:rPr>
        <w:t>)</w:t>
      </w:r>
      <w:r w:rsidR="00C53ABB" w:rsidRPr="00CF59E8">
        <w:rPr>
          <w:rFonts w:asciiTheme="minorHAnsi" w:hAnsiTheme="minorHAnsi"/>
          <w:sz w:val="22"/>
          <w:szCs w:val="22"/>
        </w:rPr>
        <w:t xml:space="preserve"> 2014): geographical area which has logical boundaries, typically based on bathymetry (at least at some sides), where it is useful to combine data from sources within that area to determine the sound field, and where sound sources from outside that area are of lesser relevance.</w:t>
      </w:r>
    </w:p>
    <w:p w:rsidR="00C53ABB" w:rsidRPr="00CF59E8" w:rsidRDefault="00DD3324" w:rsidP="00C95DD9">
      <w:pPr>
        <w:pStyle w:val="ListParagraph"/>
        <w:numPr>
          <w:ilvl w:val="0"/>
          <w:numId w:val="53"/>
        </w:numPr>
        <w:spacing w:before="120" w:line="240" w:lineRule="auto"/>
        <w:ind w:left="714" w:hanging="357"/>
        <w:contextualSpacing w:val="0"/>
        <w:jc w:val="both"/>
        <w:rPr>
          <w:rFonts w:asciiTheme="minorHAnsi" w:hAnsiTheme="minorHAnsi"/>
          <w:sz w:val="22"/>
          <w:szCs w:val="22"/>
        </w:rPr>
      </w:pPr>
      <w:r w:rsidRPr="00CF59E8">
        <w:rPr>
          <w:rFonts w:asciiTheme="minorHAnsi" w:hAnsiTheme="minorHAnsi"/>
          <w:b/>
          <w:sz w:val="22"/>
          <w:szCs w:val="22"/>
        </w:rPr>
        <w:t>A</w:t>
      </w:r>
      <w:r w:rsidR="00C53ABB" w:rsidRPr="00CF59E8">
        <w:rPr>
          <w:rFonts w:asciiTheme="minorHAnsi" w:hAnsiTheme="minorHAnsi"/>
          <w:b/>
          <w:sz w:val="22"/>
          <w:szCs w:val="22"/>
        </w:rPr>
        <w:t>mbient noise map</w:t>
      </w:r>
      <w:r w:rsidR="00C53ABB" w:rsidRPr="00CF59E8">
        <w:rPr>
          <w:rFonts w:asciiTheme="minorHAnsi" w:hAnsiTheme="minorHAnsi"/>
          <w:sz w:val="22"/>
          <w:szCs w:val="22"/>
        </w:rPr>
        <w:t>: geographical representation of depth-averaged ambient noise, for a specified time window and frequency range.</w:t>
      </w:r>
    </w:p>
    <w:p w:rsidR="00284101" w:rsidRPr="00CF59E8" w:rsidRDefault="00284101" w:rsidP="00C95DD9">
      <w:pPr>
        <w:pStyle w:val="Heading2"/>
        <w:numPr>
          <w:ilvl w:val="0"/>
          <w:numId w:val="0"/>
        </w:numPr>
        <w:tabs>
          <w:tab w:val="clear" w:pos="1134"/>
        </w:tabs>
        <w:spacing w:before="120" w:after="0"/>
        <w:contextualSpacing w:val="0"/>
        <w:jc w:val="both"/>
        <w:rPr>
          <w:rFonts w:asciiTheme="minorHAnsi" w:hAnsiTheme="minorHAnsi"/>
          <w:color w:val="auto"/>
          <w:sz w:val="24"/>
        </w:rPr>
      </w:pPr>
      <w:bookmarkStart w:id="381" w:name="_Toc410114060"/>
      <w:bookmarkStart w:id="382" w:name="_Toc410114260"/>
      <w:bookmarkStart w:id="383" w:name="_Toc410151338"/>
      <w:bookmarkStart w:id="384" w:name="_Toc410211883"/>
      <w:bookmarkStart w:id="385" w:name="_Toc410213153"/>
      <w:bookmarkStart w:id="386" w:name="_Toc410215456"/>
      <w:bookmarkStart w:id="387" w:name="_Toc410288322"/>
      <w:bookmarkStart w:id="388" w:name="_Toc410325171"/>
      <w:bookmarkStart w:id="389" w:name="_Toc410330745"/>
      <w:bookmarkStart w:id="390" w:name="_Toc410369627"/>
      <w:bookmarkStart w:id="391" w:name="_Toc410375097"/>
      <w:bookmarkStart w:id="392" w:name="_Toc410385355"/>
      <w:bookmarkStart w:id="393" w:name="_Toc410453090"/>
      <w:bookmarkStart w:id="394" w:name="_Toc410453346"/>
      <w:bookmarkStart w:id="395" w:name="_Toc410478876"/>
      <w:bookmarkStart w:id="396" w:name="_Toc410546419"/>
      <w:bookmarkStart w:id="397" w:name="_Toc410546665"/>
      <w:bookmarkStart w:id="398" w:name="_Toc410547376"/>
      <w:bookmarkStart w:id="399" w:name="_Toc410550333"/>
      <w:bookmarkStart w:id="400" w:name="_Toc410551195"/>
      <w:bookmarkStart w:id="401" w:name="_Toc410551759"/>
      <w:bookmarkStart w:id="402" w:name="_Toc410555790"/>
      <w:bookmarkStart w:id="403" w:name="_Toc410630575"/>
      <w:bookmarkStart w:id="404" w:name="_Toc410653549"/>
      <w:bookmarkStart w:id="405" w:name="_Toc410806011"/>
      <w:bookmarkStart w:id="406" w:name="_Toc410806257"/>
      <w:bookmarkStart w:id="407" w:name="_Toc410806505"/>
      <w:bookmarkStart w:id="408" w:name="_Toc410844941"/>
      <w:bookmarkStart w:id="409" w:name="_Toc410857933"/>
      <w:bookmarkStart w:id="410" w:name="_Toc410858179"/>
      <w:bookmarkStart w:id="411" w:name="_Toc410974638"/>
      <w:bookmarkStart w:id="412" w:name="_Toc410974952"/>
      <w:bookmarkStart w:id="413" w:name="_Toc413053042"/>
      <w:bookmarkStart w:id="414" w:name="_Toc413150451"/>
      <w:bookmarkStart w:id="415" w:name="_Toc413150497"/>
      <w:bookmarkStart w:id="416" w:name="_Toc413308597"/>
      <w:bookmarkStart w:id="417" w:name="_Toc413666280"/>
      <w:bookmarkStart w:id="418" w:name="_Toc413913011"/>
      <w:bookmarkStart w:id="419" w:name="_Toc413999903"/>
      <w:bookmarkStart w:id="420" w:name="_Toc413999957"/>
      <w:bookmarkStart w:id="421" w:name="_Toc414521249"/>
      <w:bookmarkStart w:id="422" w:name="_Toc414611696"/>
      <w:bookmarkStart w:id="423" w:name="_Toc414611756"/>
      <w:bookmarkStart w:id="424" w:name="_Toc414611813"/>
      <w:bookmarkStart w:id="425" w:name="_Toc414611870"/>
      <w:bookmarkStart w:id="426" w:name="_Toc414611991"/>
      <w:bookmarkStart w:id="427" w:name="_Toc414612076"/>
      <w:bookmarkStart w:id="428" w:name="_Toc414612132"/>
      <w:bookmarkStart w:id="429" w:name="_Toc436991967"/>
    </w:p>
    <w:p w:rsidR="00C53ABB" w:rsidRPr="00CF59E8" w:rsidRDefault="00905231"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r w:rsidRPr="00CF59E8">
        <w:rPr>
          <w:rFonts w:asciiTheme="minorHAnsi" w:hAnsiTheme="minorHAnsi"/>
          <w:color w:val="auto"/>
          <w:sz w:val="24"/>
        </w:rPr>
        <w:t>5.</w:t>
      </w:r>
      <w:r w:rsidRPr="00CF59E8">
        <w:rPr>
          <w:rFonts w:asciiTheme="minorHAnsi" w:hAnsiTheme="minorHAnsi"/>
          <w:color w:val="auto"/>
          <w:sz w:val="24"/>
        </w:rPr>
        <w:tab/>
      </w:r>
      <w:r w:rsidR="00C53ABB" w:rsidRPr="00CF59E8">
        <w:rPr>
          <w:rFonts w:asciiTheme="minorHAnsi" w:hAnsiTheme="minorHAnsi"/>
          <w:color w:val="auto"/>
          <w:sz w:val="24"/>
        </w:rPr>
        <w:t xml:space="preserve">joint monitoring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C53ABB" w:rsidRPr="00CF59E8">
        <w:rPr>
          <w:rFonts w:asciiTheme="minorHAnsi" w:hAnsiTheme="minorHAnsi"/>
          <w:color w:val="auto"/>
          <w:sz w:val="24"/>
        </w:rPr>
        <w:t>strategy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C53ABB" w:rsidRPr="00CF59E8" w:rsidRDefault="00905231" w:rsidP="00C95DD9">
      <w:pPr>
        <w:pStyle w:val="kop3"/>
        <w:numPr>
          <w:ilvl w:val="0"/>
          <w:numId w:val="0"/>
        </w:numPr>
        <w:tabs>
          <w:tab w:val="clear" w:pos="1134"/>
          <w:tab w:val="left" w:pos="567"/>
        </w:tabs>
        <w:spacing w:before="120" w:after="0" w:line="240" w:lineRule="auto"/>
        <w:contextualSpacing w:val="0"/>
        <w:jc w:val="both"/>
        <w:rPr>
          <w:rFonts w:asciiTheme="minorHAnsi" w:hAnsiTheme="minorHAnsi"/>
          <w:color w:val="auto"/>
          <w:sz w:val="22"/>
          <w:szCs w:val="22"/>
        </w:rPr>
      </w:pPr>
      <w:bookmarkStart w:id="430" w:name="_Toc410114061"/>
      <w:bookmarkStart w:id="431" w:name="_Toc410114261"/>
      <w:bookmarkStart w:id="432" w:name="_Toc410151339"/>
      <w:bookmarkStart w:id="433" w:name="_Toc410211884"/>
      <w:bookmarkStart w:id="434" w:name="_Toc410213154"/>
      <w:bookmarkStart w:id="435" w:name="_Toc410215457"/>
      <w:bookmarkStart w:id="436" w:name="_Toc410288323"/>
      <w:bookmarkStart w:id="437" w:name="_Toc410325172"/>
      <w:bookmarkStart w:id="438" w:name="_Toc410330746"/>
      <w:bookmarkStart w:id="439" w:name="_Toc410369628"/>
      <w:bookmarkStart w:id="440" w:name="_Toc410375098"/>
      <w:bookmarkStart w:id="441" w:name="_Toc410385356"/>
      <w:bookmarkStart w:id="442" w:name="_Toc410453091"/>
      <w:bookmarkStart w:id="443" w:name="_Toc410453347"/>
      <w:bookmarkStart w:id="444" w:name="_Toc410478877"/>
      <w:bookmarkStart w:id="445" w:name="_Toc410546420"/>
      <w:bookmarkStart w:id="446" w:name="_Toc410546666"/>
      <w:bookmarkStart w:id="447" w:name="_Toc410547377"/>
      <w:bookmarkStart w:id="448" w:name="_Toc410550334"/>
      <w:bookmarkStart w:id="449" w:name="_Toc410551196"/>
      <w:bookmarkStart w:id="450" w:name="_Toc410551760"/>
      <w:bookmarkStart w:id="451" w:name="_Toc410555791"/>
      <w:bookmarkStart w:id="452" w:name="_Toc410630576"/>
      <w:bookmarkStart w:id="453" w:name="_Toc410653550"/>
      <w:bookmarkStart w:id="454" w:name="_Toc410806012"/>
      <w:bookmarkStart w:id="455" w:name="_Toc410806258"/>
      <w:bookmarkStart w:id="456" w:name="_Toc410806506"/>
      <w:bookmarkStart w:id="457" w:name="_Toc410844942"/>
      <w:bookmarkStart w:id="458" w:name="_Toc410857934"/>
      <w:bookmarkStart w:id="459" w:name="_Toc410858180"/>
      <w:bookmarkStart w:id="460" w:name="_Toc410974639"/>
      <w:bookmarkStart w:id="461" w:name="_Toc410974953"/>
      <w:bookmarkStart w:id="462" w:name="_Toc413053043"/>
      <w:bookmarkStart w:id="463" w:name="_Toc413150452"/>
      <w:bookmarkStart w:id="464" w:name="_Toc413150498"/>
      <w:bookmarkStart w:id="465" w:name="_Toc413308598"/>
      <w:bookmarkStart w:id="466" w:name="_Toc413666281"/>
      <w:bookmarkStart w:id="467" w:name="_Toc413913012"/>
      <w:bookmarkStart w:id="468" w:name="_Toc413999904"/>
      <w:bookmarkStart w:id="469" w:name="_Toc413999958"/>
      <w:bookmarkStart w:id="470" w:name="_Toc414521250"/>
      <w:bookmarkStart w:id="471" w:name="_Toc414611697"/>
      <w:bookmarkStart w:id="472" w:name="_Toc414611757"/>
      <w:bookmarkStart w:id="473" w:name="_Toc414611814"/>
      <w:bookmarkStart w:id="474" w:name="_Toc414611871"/>
      <w:bookmarkStart w:id="475" w:name="_Toc414611992"/>
      <w:bookmarkStart w:id="476" w:name="_Toc414612077"/>
      <w:bookmarkStart w:id="477" w:name="_Toc414612133"/>
      <w:bookmarkStart w:id="478" w:name="_Toc436991968"/>
      <w:r w:rsidRPr="00CF59E8">
        <w:rPr>
          <w:rFonts w:asciiTheme="minorHAnsi" w:hAnsiTheme="minorHAnsi"/>
          <w:color w:val="auto"/>
          <w:sz w:val="22"/>
          <w:szCs w:val="22"/>
        </w:rPr>
        <w:t>5.1</w:t>
      </w:r>
      <w:r w:rsidRPr="00CF59E8">
        <w:rPr>
          <w:rFonts w:asciiTheme="minorHAnsi" w:hAnsiTheme="minorHAnsi"/>
          <w:color w:val="auto"/>
          <w:sz w:val="22"/>
          <w:szCs w:val="22"/>
        </w:rPr>
        <w:tab/>
      </w:r>
      <w:r w:rsidR="00C53ABB" w:rsidRPr="00CF59E8">
        <w:rPr>
          <w:rFonts w:asciiTheme="minorHAnsi" w:hAnsiTheme="minorHAnsi"/>
          <w:color w:val="auto"/>
          <w:sz w:val="22"/>
          <w:szCs w:val="22"/>
        </w:rPr>
        <w:t>Modelling and Measurement (pros and cons)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76030E" w:rsidRPr="00CF59E8" w:rsidRDefault="0076030E" w:rsidP="00C95DD9">
      <w:pPr>
        <w:spacing w:before="120" w:line="240" w:lineRule="auto"/>
        <w:jc w:val="both"/>
        <w:rPr>
          <w:rFonts w:asciiTheme="minorHAnsi" w:hAnsiTheme="minorHAnsi"/>
          <w:sz w:val="22"/>
          <w:szCs w:val="22"/>
        </w:rPr>
      </w:pPr>
      <w:bookmarkStart w:id="479" w:name="_Toc410114062"/>
      <w:bookmarkStart w:id="480" w:name="_Toc410114262"/>
      <w:bookmarkStart w:id="481" w:name="_Toc410151340"/>
      <w:bookmarkStart w:id="482" w:name="_Toc410211885"/>
      <w:bookmarkStart w:id="483" w:name="_Toc410213155"/>
      <w:bookmarkStart w:id="484" w:name="_Toc410215458"/>
      <w:bookmarkStart w:id="485" w:name="_Toc410288324"/>
      <w:bookmarkStart w:id="486" w:name="_Toc410325173"/>
      <w:bookmarkStart w:id="487" w:name="_Toc410330747"/>
      <w:bookmarkStart w:id="488" w:name="_Toc410369629"/>
      <w:bookmarkStart w:id="489" w:name="_Toc410375099"/>
      <w:bookmarkStart w:id="490" w:name="_Toc410385357"/>
      <w:bookmarkStart w:id="491" w:name="_Toc410453092"/>
      <w:bookmarkStart w:id="492" w:name="_Toc410453348"/>
      <w:bookmarkStart w:id="493" w:name="_Toc410478878"/>
      <w:bookmarkStart w:id="494" w:name="_Toc410546421"/>
      <w:bookmarkStart w:id="495" w:name="_Toc410546667"/>
      <w:bookmarkStart w:id="496" w:name="_Toc410547378"/>
      <w:bookmarkStart w:id="497" w:name="_Toc410550335"/>
      <w:bookmarkStart w:id="498" w:name="_Toc410551197"/>
      <w:bookmarkStart w:id="499" w:name="_Toc410551761"/>
      <w:bookmarkStart w:id="500" w:name="_Toc410555792"/>
      <w:bookmarkStart w:id="501" w:name="_Toc410630577"/>
      <w:bookmarkStart w:id="502" w:name="_Toc410653551"/>
      <w:bookmarkStart w:id="503" w:name="_Toc410806013"/>
      <w:bookmarkStart w:id="504" w:name="_Toc410806259"/>
      <w:bookmarkStart w:id="505" w:name="_Toc410806507"/>
      <w:bookmarkStart w:id="506" w:name="_Toc410844943"/>
      <w:bookmarkStart w:id="507" w:name="_Toc410857935"/>
      <w:bookmarkStart w:id="508" w:name="_Toc410858181"/>
      <w:bookmarkStart w:id="509" w:name="_Toc410974640"/>
      <w:bookmarkStart w:id="510" w:name="_Toc410974954"/>
      <w:bookmarkStart w:id="511" w:name="_Toc413053044"/>
      <w:bookmarkStart w:id="512" w:name="_Toc413150453"/>
      <w:bookmarkStart w:id="513" w:name="_Toc413150499"/>
      <w:bookmarkStart w:id="514" w:name="_Toc413308599"/>
      <w:bookmarkStart w:id="515" w:name="_Toc413666282"/>
      <w:r w:rsidRPr="00CF59E8">
        <w:rPr>
          <w:rFonts w:asciiTheme="minorHAnsi" w:hAnsiTheme="minorHAnsi"/>
          <w:sz w:val="22"/>
          <w:szCs w:val="22"/>
        </w:rPr>
        <w:t>Use of</w:t>
      </w:r>
      <w:r w:rsidRPr="00CF59E8">
        <w:rPr>
          <w:rFonts w:asciiTheme="minorHAnsi" w:hAnsiTheme="minorHAnsi"/>
          <w:b/>
          <w:sz w:val="22"/>
          <w:szCs w:val="22"/>
        </w:rPr>
        <w:t xml:space="preserve"> numerical models</w:t>
      </w:r>
      <w:r w:rsidRPr="00CF59E8">
        <w:rPr>
          <w:rFonts w:asciiTheme="minorHAnsi" w:hAnsiTheme="minorHAnsi"/>
          <w:sz w:val="22"/>
          <w:szCs w:val="22"/>
        </w:rPr>
        <w:t xml:space="preserve"> is cost-effective. Computers are getting faster and cheaper, and the models can be operated in a controlled environment, thus providing insight into ‘driving forces’. As soon as they are verified calibrated and validated, they have the potential to answer “why?” questions as well as “what?” questions. On the other hand the models require accurate input data that are not always available such as the ocean environment, sound sources and weather information. Models are not always correct, if they are used, for example, outside their intended regime of applicability or with insufficiently reliable input data. Modelling results in rapid answers, good (apparent) spatial and temporal coverage, and insight into the relative contributions of important sources. </w:t>
      </w:r>
    </w:p>
    <w:p w:rsidR="0076030E" w:rsidRPr="00CF59E8" w:rsidRDefault="0076030E"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If equipment is calibrated and maintained (and survives), </w:t>
      </w:r>
      <w:r w:rsidRPr="00CF59E8">
        <w:rPr>
          <w:rFonts w:asciiTheme="minorHAnsi" w:hAnsiTheme="minorHAnsi"/>
          <w:b/>
          <w:sz w:val="22"/>
          <w:szCs w:val="22"/>
        </w:rPr>
        <w:t>measurements</w:t>
      </w:r>
      <w:r w:rsidRPr="00CF59E8">
        <w:rPr>
          <w:rFonts w:asciiTheme="minorHAnsi" w:hAnsiTheme="minorHAnsi"/>
          <w:sz w:val="22"/>
          <w:szCs w:val="22"/>
        </w:rPr>
        <w:t xml:space="preserve"> can be accurate. They provide a direct quantification of the parameter of intere</w:t>
      </w:r>
      <w:r w:rsidR="001E7D92" w:rsidRPr="00CF59E8">
        <w:rPr>
          <w:rFonts w:asciiTheme="minorHAnsi" w:hAnsiTheme="minorHAnsi"/>
          <w:sz w:val="22"/>
          <w:szCs w:val="22"/>
        </w:rPr>
        <w:t>st</w:t>
      </w:r>
      <w:r w:rsidRPr="00CF59E8">
        <w:rPr>
          <w:rFonts w:asciiTheme="minorHAnsi" w:hAnsiTheme="minorHAnsi"/>
          <w:sz w:val="22"/>
          <w:szCs w:val="22"/>
        </w:rPr>
        <w:t>. On the downside, measurements are specific to the time and place where the measurements took place (they provide a number but no context), and the cost of measurements (</w:t>
      </w:r>
      <w:r w:rsidR="00905231" w:rsidRPr="00CF59E8">
        <w:rPr>
          <w:rFonts w:asciiTheme="minorHAnsi" w:hAnsiTheme="minorHAnsi"/>
          <w:sz w:val="22"/>
          <w:szCs w:val="22"/>
        </w:rPr>
        <w:t xml:space="preserve">for example, </w:t>
      </w:r>
      <w:r w:rsidRPr="00CF59E8">
        <w:rPr>
          <w:rFonts w:asciiTheme="minorHAnsi" w:hAnsiTheme="minorHAnsi"/>
          <w:sz w:val="22"/>
          <w:szCs w:val="22"/>
        </w:rPr>
        <w:t>purchase, calibration, installation, maintenance, replacement) can be high.</w:t>
      </w:r>
    </w:p>
    <w:p w:rsidR="0076030E" w:rsidRPr="00CF59E8" w:rsidRDefault="0076030E" w:rsidP="00C95DD9">
      <w:pPr>
        <w:spacing w:before="120" w:line="240" w:lineRule="auto"/>
        <w:jc w:val="both"/>
        <w:rPr>
          <w:rFonts w:asciiTheme="minorHAnsi" w:hAnsiTheme="minorHAnsi"/>
          <w:sz w:val="22"/>
          <w:szCs w:val="22"/>
        </w:rPr>
      </w:pPr>
      <w:r w:rsidRPr="00CF59E8">
        <w:rPr>
          <w:rFonts w:asciiTheme="minorHAnsi" w:hAnsiTheme="minorHAnsi"/>
          <w:b/>
          <w:sz w:val="22"/>
          <w:szCs w:val="22"/>
        </w:rPr>
        <w:t>Modelling</w:t>
      </w:r>
      <w:r w:rsidRPr="00CF59E8">
        <w:rPr>
          <w:rFonts w:asciiTheme="minorHAnsi" w:hAnsiTheme="minorHAnsi"/>
          <w:sz w:val="22"/>
          <w:szCs w:val="22"/>
        </w:rPr>
        <w:t xml:space="preserve"> on its own is unsuitable because without a measurement there is no way of verifying the accuracy of the model predictions. </w:t>
      </w:r>
      <w:r w:rsidRPr="00CF59E8">
        <w:rPr>
          <w:rFonts w:asciiTheme="minorHAnsi" w:hAnsiTheme="minorHAnsi"/>
          <w:b/>
          <w:sz w:val="22"/>
          <w:szCs w:val="22"/>
        </w:rPr>
        <w:t>Measurements</w:t>
      </w:r>
      <w:r w:rsidRPr="00CF59E8">
        <w:rPr>
          <w:rFonts w:asciiTheme="minorHAnsi" w:hAnsiTheme="minorHAnsi"/>
          <w:sz w:val="22"/>
          <w:szCs w:val="22"/>
        </w:rPr>
        <w:t xml:space="preserve"> on their own are unsuitable because without a validated model to provide insight, there is no way of telling whether the data from the measurement stations adequately capture the important spatial and temporal features of the ocean sound field. From Dekeling </w:t>
      </w:r>
      <w:r w:rsidR="004D0512" w:rsidRPr="00CF59E8">
        <w:rPr>
          <w:rFonts w:asciiTheme="minorHAnsi" w:hAnsiTheme="minorHAnsi"/>
          <w:i/>
          <w:sz w:val="22"/>
          <w:szCs w:val="22"/>
        </w:rPr>
        <w:t>et al.</w:t>
      </w:r>
      <w:r w:rsidRPr="00CF59E8">
        <w:rPr>
          <w:rFonts w:asciiTheme="minorHAnsi" w:hAnsiTheme="minorHAnsi"/>
          <w:sz w:val="22"/>
          <w:szCs w:val="22"/>
        </w:rPr>
        <w:t xml:space="preserve"> (2014): </w:t>
      </w:r>
    </w:p>
    <w:p w:rsidR="0076030E" w:rsidRPr="00CF59E8" w:rsidRDefault="0076030E" w:rsidP="00C95DD9">
      <w:pPr>
        <w:spacing w:before="120" w:line="240" w:lineRule="auto"/>
        <w:ind w:left="567"/>
        <w:jc w:val="both"/>
        <w:rPr>
          <w:rFonts w:asciiTheme="minorHAnsi" w:hAnsiTheme="minorHAnsi"/>
          <w:i/>
          <w:sz w:val="22"/>
          <w:szCs w:val="22"/>
        </w:rPr>
      </w:pPr>
      <w:r w:rsidRPr="00CF59E8">
        <w:rPr>
          <w:rFonts w:asciiTheme="minorHAnsi" w:hAnsiTheme="minorHAnsi"/>
          <w:i/>
          <w:sz w:val="22"/>
          <w:szCs w:val="22"/>
        </w:rPr>
        <w:t>TSG Noise concludes that the combined use of measurements and models (and possibly sound maps) is the best way for Member States to ascertain levels and trends of ambient noise</w:t>
      </w:r>
      <w:r w:rsidR="00370028" w:rsidRPr="00CF59E8">
        <w:rPr>
          <w:rFonts w:asciiTheme="minorHAnsi" w:hAnsiTheme="minorHAnsi"/>
          <w:i/>
          <w:sz w:val="22"/>
          <w:szCs w:val="22"/>
        </w:rPr>
        <w:t xml:space="preserve"> </w:t>
      </w:r>
      <w:r w:rsidRPr="00CF59E8">
        <w:rPr>
          <w:rFonts w:asciiTheme="minorHAnsi" w:hAnsiTheme="minorHAnsi"/>
          <w:i/>
          <w:sz w:val="22"/>
          <w:szCs w:val="22"/>
        </w:rPr>
        <w:t>in the relevant frequency bands. Member States should be careful to balance modelling with</w:t>
      </w:r>
      <w:r w:rsidR="00370028" w:rsidRPr="00CF59E8">
        <w:rPr>
          <w:rFonts w:asciiTheme="minorHAnsi" w:hAnsiTheme="minorHAnsi"/>
          <w:i/>
          <w:sz w:val="22"/>
          <w:szCs w:val="22"/>
        </w:rPr>
        <w:t xml:space="preserve"> </w:t>
      </w:r>
      <w:r w:rsidRPr="00CF59E8">
        <w:rPr>
          <w:rFonts w:asciiTheme="minorHAnsi" w:hAnsiTheme="minorHAnsi"/>
          <w:i/>
          <w:sz w:val="22"/>
          <w:szCs w:val="22"/>
        </w:rPr>
        <w:t>appropriate measurements.</w:t>
      </w:r>
    </w:p>
    <w:p w:rsidR="0076030E" w:rsidRPr="00CF59E8" w:rsidRDefault="0076030E" w:rsidP="00C95DD9">
      <w:pPr>
        <w:spacing w:before="120" w:line="240" w:lineRule="auto"/>
        <w:jc w:val="both"/>
        <w:rPr>
          <w:rFonts w:asciiTheme="minorHAnsi" w:hAnsiTheme="minorHAnsi"/>
          <w:sz w:val="22"/>
          <w:szCs w:val="22"/>
        </w:rPr>
      </w:pPr>
      <w:r w:rsidRPr="00CF59E8">
        <w:rPr>
          <w:rFonts w:asciiTheme="minorHAnsi" w:hAnsiTheme="minorHAnsi"/>
          <w:sz w:val="22"/>
          <w:szCs w:val="22"/>
        </w:rPr>
        <w:lastRenderedPageBreak/>
        <w:t>So error maps must be computed and proposed with the model results. In other words, what is needed is a combination of both measurements and modelling. Measurers use modelling at the planning stage and during analysis. Modellers use measurements during model development and for model validation. So in practice one always has a mixture. The real question we should be asking is “What model-measurement mixture strategy should be used?”</w:t>
      </w:r>
      <w:r w:rsidR="000311B1" w:rsidRPr="00CF59E8">
        <w:rPr>
          <w:rFonts w:asciiTheme="minorHAnsi" w:hAnsiTheme="minorHAnsi"/>
          <w:sz w:val="22"/>
          <w:szCs w:val="22"/>
        </w:rPr>
        <w:t xml:space="preserve"> In this </w:t>
      </w:r>
      <w:r w:rsidR="001E7D92" w:rsidRPr="00CF59E8">
        <w:rPr>
          <w:rFonts w:asciiTheme="minorHAnsi" w:hAnsiTheme="minorHAnsi"/>
          <w:sz w:val="22"/>
          <w:szCs w:val="22"/>
        </w:rPr>
        <w:t xml:space="preserve">strategy </w:t>
      </w:r>
      <w:r w:rsidR="000311B1" w:rsidRPr="00CF59E8">
        <w:rPr>
          <w:rFonts w:asciiTheme="minorHAnsi" w:hAnsiTheme="minorHAnsi"/>
          <w:sz w:val="22"/>
          <w:szCs w:val="22"/>
        </w:rPr>
        <w:t>models’ indicates specific numeric models.</w:t>
      </w:r>
    </w:p>
    <w:p w:rsidR="00284101" w:rsidRPr="00CF59E8" w:rsidRDefault="00284101" w:rsidP="00C95DD9">
      <w:pPr>
        <w:pStyle w:val="Heading3"/>
        <w:numPr>
          <w:ilvl w:val="0"/>
          <w:numId w:val="0"/>
        </w:numPr>
        <w:tabs>
          <w:tab w:val="clear" w:pos="1134"/>
          <w:tab w:val="left" w:pos="567"/>
        </w:tabs>
        <w:spacing w:before="120" w:after="0"/>
        <w:contextualSpacing w:val="0"/>
        <w:jc w:val="both"/>
        <w:rPr>
          <w:rFonts w:asciiTheme="minorHAnsi" w:hAnsiTheme="minorHAnsi"/>
          <w:color w:val="auto"/>
          <w:sz w:val="22"/>
          <w:szCs w:val="22"/>
        </w:rPr>
      </w:pPr>
      <w:bookmarkStart w:id="516" w:name="_Toc413913013"/>
      <w:bookmarkStart w:id="517" w:name="_Toc413999905"/>
      <w:bookmarkStart w:id="518" w:name="_Toc413999959"/>
      <w:bookmarkStart w:id="519" w:name="_Toc414521251"/>
      <w:bookmarkStart w:id="520" w:name="_Toc414611698"/>
      <w:bookmarkStart w:id="521" w:name="_Toc414611758"/>
      <w:bookmarkStart w:id="522" w:name="_Toc414611815"/>
      <w:bookmarkStart w:id="523" w:name="_Toc414611872"/>
      <w:bookmarkStart w:id="524" w:name="_Toc414611993"/>
      <w:bookmarkStart w:id="525" w:name="_Toc414612078"/>
      <w:bookmarkStart w:id="526" w:name="_Toc414612134"/>
      <w:bookmarkStart w:id="527" w:name="_Toc436991969"/>
    </w:p>
    <w:p w:rsidR="00C53ABB" w:rsidRPr="00CF59E8" w:rsidRDefault="00905231" w:rsidP="00C95DD9">
      <w:pPr>
        <w:pStyle w:val="Heading3"/>
        <w:numPr>
          <w:ilvl w:val="0"/>
          <w:numId w:val="0"/>
        </w:numPr>
        <w:tabs>
          <w:tab w:val="clear" w:pos="1134"/>
          <w:tab w:val="left" w:pos="567"/>
        </w:tabs>
        <w:spacing w:before="120" w:after="0"/>
        <w:contextualSpacing w:val="0"/>
        <w:jc w:val="both"/>
        <w:rPr>
          <w:rFonts w:asciiTheme="minorHAnsi" w:hAnsiTheme="minorHAnsi"/>
          <w:color w:val="auto"/>
          <w:sz w:val="22"/>
          <w:szCs w:val="22"/>
        </w:rPr>
      </w:pPr>
      <w:r w:rsidRPr="00CF59E8">
        <w:rPr>
          <w:rFonts w:asciiTheme="minorHAnsi" w:hAnsiTheme="minorHAnsi"/>
          <w:color w:val="auto"/>
          <w:sz w:val="22"/>
          <w:szCs w:val="22"/>
        </w:rPr>
        <w:t>5.2</w:t>
      </w:r>
      <w:r w:rsidRPr="00CF59E8">
        <w:rPr>
          <w:rFonts w:asciiTheme="minorHAnsi" w:hAnsiTheme="minorHAnsi"/>
          <w:color w:val="auto"/>
          <w:sz w:val="22"/>
          <w:szCs w:val="22"/>
        </w:rPr>
        <w:tab/>
      </w:r>
      <w:r w:rsidR="00C53ABB" w:rsidRPr="00CF59E8">
        <w:rPr>
          <w:rFonts w:asciiTheme="minorHAnsi" w:hAnsiTheme="minorHAnsi"/>
          <w:color w:val="auto"/>
          <w:sz w:val="22"/>
          <w:szCs w:val="22"/>
        </w:rPr>
        <w:t>approach</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w:t>
      </w:r>
      <w:r w:rsidR="00CE4CE0" w:rsidRPr="00CF59E8">
        <w:rPr>
          <w:rFonts w:asciiTheme="minorHAnsi" w:hAnsiTheme="minorHAnsi"/>
          <w:sz w:val="22"/>
          <w:szCs w:val="22"/>
        </w:rPr>
        <w:t>a</w:t>
      </w:r>
      <w:r w:rsidRPr="00CF59E8">
        <w:rPr>
          <w:rFonts w:asciiTheme="minorHAnsi" w:hAnsiTheme="minorHAnsi"/>
          <w:sz w:val="22"/>
          <w:szCs w:val="22"/>
        </w:rPr>
        <w:t>pproach for monitoring of underwater sound uses sound maps, generated from a combinati</w:t>
      </w:r>
      <w:r w:rsidR="002E09D9" w:rsidRPr="00CF59E8">
        <w:rPr>
          <w:rFonts w:asciiTheme="minorHAnsi" w:hAnsiTheme="minorHAnsi"/>
          <w:sz w:val="22"/>
          <w:szCs w:val="22"/>
        </w:rPr>
        <w:t xml:space="preserve">on of models and measurements. </w:t>
      </w:r>
      <w:r w:rsidRPr="00CF59E8">
        <w:rPr>
          <w:rFonts w:asciiTheme="minorHAnsi" w:hAnsiTheme="minorHAnsi"/>
          <w:sz w:val="22"/>
          <w:szCs w:val="22"/>
        </w:rPr>
        <w:t>This approach is expected to be cost-effective, to have sufficient accuracy and to be fit for purpose (</w:t>
      </w:r>
      <w:r w:rsidR="00905231" w:rsidRPr="00CF59E8">
        <w:rPr>
          <w:rFonts w:asciiTheme="minorHAnsi" w:hAnsiTheme="minorHAnsi"/>
          <w:sz w:val="22"/>
          <w:szCs w:val="22"/>
        </w:rPr>
        <w:t>Summary Record</w:t>
      </w:r>
      <w:r w:rsidRPr="00CF59E8">
        <w:rPr>
          <w:rFonts w:asciiTheme="minorHAnsi" w:hAnsiTheme="minorHAnsi"/>
          <w:sz w:val="22"/>
          <w:szCs w:val="22"/>
        </w:rPr>
        <w:t>, ICG-Noise, 2014).</w:t>
      </w:r>
    </w:p>
    <w:p w:rsidR="00C53ABB" w:rsidRPr="00CF59E8" w:rsidRDefault="00CE4CE0" w:rsidP="00C95DD9">
      <w:pPr>
        <w:spacing w:before="120" w:line="240" w:lineRule="auto"/>
        <w:jc w:val="both"/>
        <w:rPr>
          <w:rFonts w:asciiTheme="minorHAnsi" w:hAnsiTheme="minorHAnsi"/>
          <w:sz w:val="22"/>
          <w:szCs w:val="22"/>
        </w:rPr>
      </w:pPr>
      <w:r w:rsidRPr="00CF59E8">
        <w:rPr>
          <w:rFonts w:asciiTheme="minorHAnsi" w:hAnsiTheme="minorHAnsi"/>
          <w:sz w:val="22"/>
          <w:szCs w:val="22"/>
        </w:rPr>
        <w:t>Models should be used</w:t>
      </w:r>
      <w:r w:rsidR="00C53ABB" w:rsidRPr="00CF59E8">
        <w:rPr>
          <w:rFonts w:asciiTheme="minorHAnsi" w:hAnsiTheme="minorHAnsi"/>
          <w:sz w:val="22"/>
          <w:szCs w:val="22"/>
        </w:rPr>
        <w:t xml:space="preserve"> to place measurement</w:t>
      </w:r>
      <w:r w:rsidRPr="00CF59E8">
        <w:rPr>
          <w:rFonts w:asciiTheme="minorHAnsi" w:hAnsiTheme="minorHAnsi"/>
          <w:sz w:val="22"/>
          <w:szCs w:val="22"/>
        </w:rPr>
        <w:t xml:space="preserve"> equipment</w:t>
      </w:r>
      <w:r w:rsidR="00C53ABB" w:rsidRPr="00CF59E8">
        <w:rPr>
          <w:rFonts w:asciiTheme="minorHAnsi" w:hAnsiTheme="minorHAnsi"/>
          <w:sz w:val="22"/>
          <w:szCs w:val="22"/>
        </w:rPr>
        <w:t>, and to extrapolate from measurements to generat</w:t>
      </w:r>
      <w:r w:rsidR="002E09D9" w:rsidRPr="00CF59E8">
        <w:rPr>
          <w:rFonts w:asciiTheme="minorHAnsi" w:hAnsiTheme="minorHAnsi"/>
          <w:sz w:val="22"/>
          <w:szCs w:val="22"/>
        </w:rPr>
        <w:t xml:space="preserve">e estimates for entire region. </w:t>
      </w:r>
      <w:r w:rsidRPr="00CF59E8">
        <w:rPr>
          <w:rFonts w:asciiTheme="minorHAnsi" w:hAnsiTheme="minorHAnsi"/>
          <w:sz w:val="22"/>
          <w:szCs w:val="22"/>
        </w:rPr>
        <w:t>A</w:t>
      </w:r>
      <w:r w:rsidR="0023348B" w:rsidRPr="00CF59E8">
        <w:rPr>
          <w:rFonts w:asciiTheme="minorHAnsi" w:hAnsiTheme="minorHAnsi"/>
          <w:sz w:val="22"/>
          <w:szCs w:val="22"/>
        </w:rPr>
        <w:t xml:space="preserve"> four-step process </w:t>
      </w:r>
      <w:r w:rsidRPr="00CF59E8">
        <w:rPr>
          <w:rFonts w:asciiTheme="minorHAnsi" w:hAnsiTheme="minorHAnsi"/>
          <w:sz w:val="22"/>
          <w:szCs w:val="22"/>
        </w:rPr>
        <w:t xml:space="preserve">has been adopted </w:t>
      </w:r>
      <w:r w:rsidR="0023348B" w:rsidRPr="00CF59E8">
        <w:rPr>
          <w:rFonts w:asciiTheme="minorHAnsi" w:hAnsiTheme="minorHAnsi"/>
          <w:sz w:val="22"/>
          <w:szCs w:val="22"/>
        </w:rPr>
        <w:t>(</w:t>
      </w:r>
      <w:r w:rsidR="00C53ABB" w:rsidRPr="00CF59E8">
        <w:rPr>
          <w:rFonts w:asciiTheme="minorHAnsi" w:hAnsiTheme="minorHAnsi"/>
          <w:sz w:val="22"/>
          <w:szCs w:val="22"/>
        </w:rPr>
        <w:t>Ainslie</w:t>
      </w:r>
      <w:r w:rsidR="001E7D92" w:rsidRPr="00CF59E8">
        <w:rPr>
          <w:rFonts w:asciiTheme="minorHAnsi" w:hAnsiTheme="minorHAnsi"/>
          <w:sz w:val="22"/>
          <w:szCs w:val="22"/>
        </w:rPr>
        <w:t xml:space="preserve"> et al</w:t>
      </w:r>
      <w:r w:rsidR="00C53ABB" w:rsidRPr="00CF59E8">
        <w:rPr>
          <w:rFonts w:asciiTheme="minorHAnsi" w:hAnsiTheme="minorHAnsi"/>
          <w:sz w:val="22"/>
          <w:szCs w:val="22"/>
        </w:rPr>
        <w:t xml:space="preserve"> 2014</w:t>
      </w:r>
      <w:r w:rsidR="0023348B" w:rsidRPr="00CF59E8">
        <w:rPr>
          <w:rFonts w:asciiTheme="minorHAnsi" w:hAnsiTheme="minorHAnsi"/>
          <w:sz w:val="22"/>
          <w:szCs w:val="22"/>
        </w:rPr>
        <w:t>)</w:t>
      </w:r>
      <w:r w:rsidR="00C53ABB" w:rsidRPr="00CF59E8">
        <w:rPr>
          <w:rFonts w:asciiTheme="minorHAnsi" w:hAnsiTheme="minorHAnsi"/>
          <w:sz w:val="22"/>
          <w:szCs w:val="22"/>
        </w:rPr>
        <w:t>:</w:t>
      </w:r>
    </w:p>
    <w:p w:rsidR="00C53ABB" w:rsidRPr="00CF59E8" w:rsidRDefault="00C53ABB" w:rsidP="00C95DD9">
      <w:pPr>
        <w:pStyle w:val="list-bullet"/>
        <w:spacing w:before="120" w:line="240" w:lineRule="auto"/>
        <w:jc w:val="both"/>
        <w:rPr>
          <w:rFonts w:asciiTheme="minorHAnsi" w:hAnsiTheme="minorHAnsi"/>
          <w:sz w:val="22"/>
          <w:szCs w:val="22"/>
        </w:rPr>
      </w:pPr>
      <w:r w:rsidRPr="00CF59E8">
        <w:rPr>
          <w:rFonts w:asciiTheme="minorHAnsi" w:hAnsiTheme="minorHAnsi"/>
          <w:sz w:val="22"/>
          <w:szCs w:val="22"/>
        </w:rPr>
        <w:t>A priori modelling</w:t>
      </w:r>
      <w:r w:rsidR="002E09D9" w:rsidRPr="00CF59E8">
        <w:rPr>
          <w:rFonts w:asciiTheme="minorHAnsi" w:hAnsiTheme="minorHAnsi"/>
          <w:sz w:val="22"/>
          <w:szCs w:val="22"/>
        </w:rPr>
        <w:t>;</w:t>
      </w:r>
    </w:p>
    <w:p w:rsidR="00C53ABB" w:rsidRPr="00CF59E8" w:rsidRDefault="00C53ABB" w:rsidP="00C95DD9">
      <w:pPr>
        <w:pStyle w:val="list-bullet"/>
        <w:spacing w:before="120" w:line="240" w:lineRule="auto"/>
        <w:jc w:val="both"/>
        <w:rPr>
          <w:rFonts w:asciiTheme="minorHAnsi" w:hAnsiTheme="minorHAnsi"/>
          <w:sz w:val="22"/>
          <w:szCs w:val="22"/>
        </w:rPr>
      </w:pPr>
      <w:r w:rsidRPr="00CF59E8">
        <w:rPr>
          <w:rFonts w:asciiTheme="minorHAnsi" w:hAnsiTheme="minorHAnsi"/>
          <w:sz w:val="22"/>
          <w:szCs w:val="22"/>
        </w:rPr>
        <w:t xml:space="preserve">Measurements for </w:t>
      </w:r>
      <w:r w:rsidR="00905231" w:rsidRPr="00CF59E8">
        <w:rPr>
          <w:rFonts w:asciiTheme="minorHAnsi" w:hAnsiTheme="minorHAnsi"/>
          <w:sz w:val="22"/>
          <w:szCs w:val="22"/>
        </w:rPr>
        <w:t>validation</w:t>
      </w:r>
      <w:r w:rsidR="002E09D9" w:rsidRPr="00CF59E8">
        <w:rPr>
          <w:rFonts w:asciiTheme="minorHAnsi" w:hAnsiTheme="minorHAnsi"/>
          <w:sz w:val="22"/>
          <w:szCs w:val="22"/>
        </w:rPr>
        <w:t>;</w:t>
      </w:r>
    </w:p>
    <w:p w:rsidR="001E7D92" w:rsidRPr="00CF59E8" w:rsidRDefault="001E7D92" w:rsidP="00C95DD9">
      <w:pPr>
        <w:pStyle w:val="list-bullet"/>
        <w:spacing w:before="120" w:line="240" w:lineRule="auto"/>
        <w:jc w:val="both"/>
        <w:rPr>
          <w:rFonts w:asciiTheme="minorHAnsi" w:hAnsiTheme="minorHAnsi"/>
          <w:sz w:val="22"/>
          <w:szCs w:val="22"/>
        </w:rPr>
      </w:pPr>
      <w:r w:rsidRPr="00CF59E8">
        <w:rPr>
          <w:rFonts w:asciiTheme="minorHAnsi" w:hAnsiTheme="minorHAnsi"/>
          <w:sz w:val="22"/>
          <w:szCs w:val="22"/>
        </w:rPr>
        <w:t>Iteratively combine modelling and measurement;</w:t>
      </w:r>
    </w:p>
    <w:p w:rsidR="002E09D9" w:rsidRPr="00CF59E8" w:rsidRDefault="001E7D92" w:rsidP="00C95DD9">
      <w:pPr>
        <w:pStyle w:val="list-bullet"/>
        <w:spacing w:before="120" w:line="240" w:lineRule="auto"/>
        <w:jc w:val="both"/>
        <w:rPr>
          <w:rFonts w:asciiTheme="minorHAnsi" w:hAnsiTheme="minorHAnsi"/>
          <w:sz w:val="22"/>
          <w:szCs w:val="22"/>
        </w:rPr>
      </w:pPr>
      <w:r w:rsidRPr="00CF59E8">
        <w:rPr>
          <w:rFonts w:asciiTheme="minorHAnsi" w:hAnsiTheme="minorHAnsi"/>
          <w:sz w:val="22"/>
          <w:szCs w:val="22"/>
        </w:rPr>
        <w:t>Mature results for Indicator 11.2.1.</w:t>
      </w:r>
    </w:p>
    <w:p w:rsidR="0076030E" w:rsidRPr="00CF59E8" w:rsidRDefault="0076030E"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This approach requires the existence of internationally agreed procedures for modelling and for measurements, and also for converting the model output into an agreed sound map with the help of the measurements. Ideally these procedures would be in the form of International Standards. </w:t>
      </w:r>
      <w:r w:rsidR="00CE4CE0" w:rsidRPr="00CF59E8">
        <w:rPr>
          <w:rFonts w:asciiTheme="minorHAnsi" w:hAnsiTheme="minorHAnsi"/>
          <w:sz w:val="22"/>
          <w:szCs w:val="22"/>
        </w:rPr>
        <w:t xml:space="preserve">However the </w:t>
      </w:r>
      <w:r w:rsidRPr="00CF59E8">
        <w:rPr>
          <w:rFonts w:asciiTheme="minorHAnsi" w:hAnsiTheme="minorHAnsi"/>
          <w:sz w:val="22"/>
          <w:szCs w:val="22"/>
        </w:rPr>
        <w:t>development of standards i</w:t>
      </w:r>
      <w:r w:rsidR="00CE4CE0" w:rsidRPr="00CF59E8">
        <w:rPr>
          <w:rFonts w:asciiTheme="minorHAnsi" w:hAnsiTheme="minorHAnsi"/>
          <w:sz w:val="22"/>
          <w:szCs w:val="22"/>
        </w:rPr>
        <w:t>s only just starting</w:t>
      </w:r>
      <w:r w:rsidRPr="00CF59E8">
        <w:rPr>
          <w:rFonts w:asciiTheme="minorHAnsi" w:hAnsiTheme="minorHAnsi"/>
          <w:sz w:val="22"/>
          <w:szCs w:val="22"/>
        </w:rPr>
        <w:t xml:space="preserve">, </w:t>
      </w:r>
      <w:r w:rsidR="00CE4CE0" w:rsidRPr="00CF59E8">
        <w:rPr>
          <w:rFonts w:asciiTheme="minorHAnsi" w:hAnsiTheme="minorHAnsi"/>
          <w:sz w:val="22"/>
          <w:szCs w:val="22"/>
        </w:rPr>
        <w:t xml:space="preserve">therefore </w:t>
      </w:r>
      <w:r w:rsidRPr="00CF59E8">
        <w:rPr>
          <w:rFonts w:asciiTheme="minorHAnsi" w:hAnsiTheme="minorHAnsi"/>
          <w:sz w:val="22"/>
          <w:szCs w:val="22"/>
        </w:rPr>
        <w:t xml:space="preserve">there will be a delay of a few years before they are completed, and we need to start monitoring now. This means </w:t>
      </w:r>
      <w:r w:rsidR="00CE4CE0" w:rsidRPr="00CF59E8">
        <w:rPr>
          <w:rFonts w:asciiTheme="minorHAnsi" w:hAnsiTheme="minorHAnsi"/>
          <w:sz w:val="22"/>
          <w:szCs w:val="22"/>
        </w:rPr>
        <w:t xml:space="preserve">that </w:t>
      </w:r>
      <w:r w:rsidRPr="00CF59E8">
        <w:rPr>
          <w:rFonts w:asciiTheme="minorHAnsi" w:hAnsiTheme="minorHAnsi"/>
          <w:sz w:val="22"/>
          <w:szCs w:val="22"/>
        </w:rPr>
        <w:t>a pragmatic choice</w:t>
      </w:r>
      <w:r w:rsidR="00CE4CE0" w:rsidRPr="00CF59E8">
        <w:rPr>
          <w:rFonts w:asciiTheme="minorHAnsi" w:hAnsiTheme="minorHAnsi"/>
          <w:sz w:val="22"/>
          <w:szCs w:val="22"/>
        </w:rPr>
        <w:t xml:space="preserve"> needs to be made</w:t>
      </w:r>
      <w:r w:rsidRPr="00CF59E8">
        <w:rPr>
          <w:rFonts w:asciiTheme="minorHAnsi" w:hAnsiTheme="minorHAnsi"/>
          <w:sz w:val="22"/>
          <w:szCs w:val="22"/>
        </w:rPr>
        <w:t xml:space="preserve">. </w:t>
      </w:r>
      <w:r w:rsidR="00CE4CE0" w:rsidRPr="00CF59E8">
        <w:rPr>
          <w:rFonts w:asciiTheme="minorHAnsi" w:hAnsiTheme="minorHAnsi"/>
          <w:sz w:val="22"/>
          <w:szCs w:val="22"/>
        </w:rPr>
        <w:t>T</w:t>
      </w:r>
      <w:r w:rsidRPr="00CF59E8">
        <w:rPr>
          <w:rFonts w:asciiTheme="minorHAnsi" w:hAnsiTheme="minorHAnsi"/>
          <w:sz w:val="22"/>
          <w:szCs w:val="22"/>
        </w:rPr>
        <w:t xml:space="preserve">he BIAS measurement procedure </w:t>
      </w:r>
      <w:r w:rsidR="00CE4CE0" w:rsidRPr="00CF59E8">
        <w:rPr>
          <w:rFonts w:asciiTheme="minorHAnsi" w:hAnsiTheme="minorHAnsi"/>
          <w:sz w:val="22"/>
          <w:szCs w:val="22"/>
        </w:rPr>
        <w:t xml:space="preserve">has been adopted </w:t>
      </w:r>
      <w:r w:rsidRPr="00CF59E8">
        <w:rPr>
          <w:rFonts w:asciiTheme="minorHAnsi" w:hAnsiTheme="minorHAnsi"/>
          <w:sz w:val="22"/>
          <w:szCs w:val="22"/>
        </w:rPr>
        <w:t>as</w:t>
      </w:r>
      <w:r w:rsidRPr="00CF59E8">
        <w:rPr>
          <w:rFonts w:asciiTheme="minorHAnsi" w:hAnsiTheme="minorHAnsi"/>
        </w:rPr>
        <w:t xml:space="preserve"> </w:t>
      </w:r>
      <w:r w:rsidRPr="00CF59E8">
        <w:rPr>
          <w:rFonts w:asciiTheme="minorHAnsi" w:hAnsiTheme="minorHAnsi"/>
          <w:sz w:val="22"/>
          <w:szCs w:val="22"/>
        </w:rPr>
        <w:t>a starting point, as advised by TG Noise. At the same time it makes sense to start the process towards ISO standardisation without delay</w:t>
      </w:r>
      <w:r w:rsidR="00CE4CE0" w:rsidRPr="00CF59E8">
        <w:rPr>
          <w:rFonts w:asciiTheme="minorHAnsi" w:hAnsiTheme="minorHAnsi"/>
          <w:sz w:val="22"/>
          <w:szCs w:val="22"/>
        </w:rPr>
        <w:t>.</w:t>
      </w:r>
    </w:p>
    <w:p w:rsidR="0076030E" w:rsidRPr="00CF59E8" w:rsidRDefault="0076030E"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A pre-requisite for the development of any of the above procedures is the adoption of a clear and unambiguous language – a dictionary of underwater acoustical terminology. </w:t>
      </w:r>
      <w:r w:rsidR="00CE4CE0" w:rsidRPr="00CF59E8">
        <w:rPr>
          <w:rFonts w:asciiTheme="minorHAnsi" w:hAnsiTheme="minorHAnsi"/>
          <w:sz w:val="22"/>
          <w:szCs w:val="22"/>
        </w:rPr>
        <w:t xml:space="preserve">Therefore the </w:t>
      </w:r>
      <w:r w:rsidRPr="00CF59E8">
        <w:rPr>
          <w:rFonts w:asciiTheme="minorHAnsi" w:hAnsiTheme="minorHAnsi"/>
          <w:sz w:val="22"/>
          <w:szCs w:val="22"/>
        </w:rPr>
        <w:t>ISO/DIS 18405 (available from April 2015)</w:t>
      </w:r>
      <w:r w:rsidR="00CE4CE0" w:rsidRPr="00CF59E8">
        <w:rPr>
          <w:rFonts w:asciiTheme="minorHAnsi" w:hAnsiTheme="minorHAnsi"/>
          <w:sz w:val="22"/>
          <w:szCs w:val="22"/>
        </w:rPr>
        <w:t xml:space="preserve"> has been adopted</w:t>
      </w:r>
      <w:r w:rsidRPr="00CF59E8">
        <w:rPr>
          <w:rFonts w:asciiTheme="minorHAnsi" w:hAnsiTheme="minorHAnsi"/>
          <w:sz w:val="22"/>
          <w:szCs w:val="22"/>
        </w:rPr>
        <w:t>, as advised by TG Noise.</w:t>
      </w:r>
    </w:p>
    <w:p w:rsidR="00C53ABB" w:rsidRPr="00CF59E8" w:rsidRDefault="009632D4" w:rsidP="00C95DD9">
      <w:pPr>
        <w:pStyle w:val="kop4"/>
        <w:numPr>
          <w:ilvl w:val="0"/>
          <w:numId w:val="0"/>
        </w:numPr>
        <w:tabs>
          <w:tab w:val="clear" w:pos="1134"/>
        </w:tabs>
        <w:spacing w:before="120" w:line="240" w:lineRule="auto"/>
        <w:contextualSpacing w:val="0"/>
        <w:jc w:val="both"/>
        <w:rPr>
          <w:rFonts w:asciiTheme="minorHAnsi" w:hAnsiTheme="minorHAnsi"/>
          <w:color w:val="auto"/>
          <w:sz w:val="22"/>
          <w:szCs w:val="22"/>
        </w:rPr>
      </w:pPr>
      <w:bookmarkStart w:id="528" w:name="_Toc410114063"/>
      <w:bookmarkStart w:id="529" w:name="_Toc410114263"/>
      <w:bookmarkStart w:id="530" w:name="_Toc410151341"/>
      <w:bookmarkStart w:id="531" w:name="_Toc410211886"/>
      <w:bookmarkStart w:id="532" w:name="_Toc410213156"/>
      <w:bookmarkStart w:id="533" w:name="_Toc410215459"/>
      <w:bookmarkStart w:id="534" w:name="_Toc410288325"/>
      <w:bookmarkStart w:id="535" w:name="_Toc410325174"/>
      <w:bookmarkStart w:id="536" w:name="_Toc410330748"/>
      <w:bookmarkStart w:id="537" w:name="_Toc410369630"/>
      <w:bookmarkStart w:id="538" w:name="_Toc410375100"/>
      <w:bookmarkStart w:id="539" w:name="_Toc410385358"/>
      <w:bookmarkStart w:id="540" w:name="_Toc410453093"/>
      <w:bookmarkStart w:id="541" w:name="_Toc410453349"/>
      <w:bookmarkStart w:id="542" w:name="_Toc410478879"/>
      <w:bookmarkStart w:id="543" w:name="_Toc410546422"/>
      <w:bookmarkStart w:id="544" w:name="_Toc410546668"/>
      <w:bookmarkStart w:id="545" w:name="_Toc410547379"/>
      <w:bookmarkStart w:id="546" w:name="_Toc410550336"/>
      <w:bookmarkStart w:id="547" w:name="_Toc410551198"/>
      <w:bookmarkStart w:id="548" w:name="_Toc410551762"/>
      <w:bookmarkStart w:id="549" w:name="_Toc410555793"/>
      <w:bookmarkStart w:id="550" w:name="_Toc410630578"/>
      <w:bookmarkStart w:id="551" w:name="_Toc410653552"/>
      <w:bookmarkStart w:id="552" w:name="_Toc410806014"/>
      <w:bookmarkStart w:id="553" w:name="_Toc410806260"/>
      <w:bookmarkStart w:id="554" w:name="_Toc410806508"/>
      <w:bookmarkStart w:id="555" w:name="_Toc410844944"/>
      <w:bookmarkStart w:id="556" w:name="_Toc410857936"/>
      <w:bookmarkStart w:id="557" w:name="_Toc410858182"/>
      <w:bookmarkStart w:id="558" w:name="_Toc410974641"/>
      <w:bookmarkStart w:id="559" w:name="_Toc410974955"/>
      <w:bookmarkStart w:id="560" w:name="_Toc413053045"/>
      <w:bookmarkStart w:id="561" w:name="_Toc413150454"/>
      <w:bookmarkStart w:id="562" w:name="_Toc413150500"/>
      <w:bookmarkStart w:id="563" w:name="_Toc413308600"/>
      <w:bookmarkStart w:id="564" w:name="_Toc413666283"/>
      <w:bookmarkStart w:id="565" w:name="_Toc413913014"/>
      <w:bookmarkStart w:id="566" w:name="_Toc413999906"/>
      <w:bookmarkStart w:id="567" w:name="_Toc413999960"/>
      <w:bookmarkStart w:id="568" w:name="_Toc414521252"/>
      <w:bookmarkStart w:id="569" w:name="_Toc414611699"/>
      <w:bookmarkStart w:id="570" w:name="_Toc414611759"/>
      <w:bookmarkStart w:id="571" w:name="_Toc414611816"/>
      <w:bookmarkStart w:id="572" w:name="_Toc414611873"/>
      <w:bookmarkStart w:id="573" w:name="_Toc414611994"/>
      <w:bookmarkStart w:id="574" w:name="_Toc414612079"/>
      <w:bookmarkStart w:id="575" w:name="_Toc414612135"/>
      <w:bookmarkStart w:id="576" w:name="_Toc436991970"/>
      <w:r w:rsidRPr="00CF59E8">
        <w:rPr>
          <w:rFonts w:asciiTheme="minorHAnsi" w:hAnsiTheme="minorHAnsi"/>
          <w:color w:val="auto"/>
          <w:sz w:val="22"/>
          <w:szCs w:val="22"/>
        </w:rPr>
        <w:t>5.2.1</w:t>
      </w:r>
      <w:r w:rsidRPr="00CF59E8">
        <w:rPr>
          <w:rFonts w:asciiTheme="minorHAnsi" w:hAnsiTheme="minorHAnsi"/>
          <w:color w:val="auto"/>
          <w:sz w:val="22"/>
          <w:szCs w:val="22"/>
        </w:rPr>
        <w:tab/>
      </w:r>
      <w:r w:rsidR="00C53ABB" w:rsidRPr="00CF59E8">
        <w:rPr>
          <w:rFonts w:asciiTheme="minorHAnsi" w:hAnsiTheme="minorHAnsi"/>
          <w:color w:val="auto"/>
          <w:sz w:val="22"/>
          <w:szCs w:val="22"/>
        </w:rPr>
        <w:t>Step 1: A priori modelling</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00C53ABB" w:rsidRPr="00CF59E8">
        <w:rPr>
          <w:rFonts w:asciiTheme="minorHAnsi" w:hAnsiTheme="minorHAnsi"/>
          <w:color w:val="auto"/>
          <w:sz w:val="22"/>
          <w:szCs w:val="22"/>
        </w:rPr>
        <w:t xml:space="preserve"> </w:t>
      </w:r>
    </w:p>
    <w:p w:rsidR="00C53ABB" w:rsidRPr="00CF59E8" w:rsidRDefault="00C53ABB" w:rsidP="00C95DD9">
      <w:pPr>
        <w:spacing w:before="120" w:line="240" w:lineRule="auto"/>
        <w:jc w:val="both"/>
        <w:rPr>
          <w:rFonts w:asciiTheme="minorHAnsi" w:hAnsiTheme="minorHAnsi"/>
          <w:sz w:val="22"/>
          <w:szCs w:val="22"/>
          <w:highlight w:val="yellow"/>
        </w:rPr>
      </w:pPr>
      <w:r w:rsidRPr="00CF59E8">
        <w:rPr>
          <w:rFonts w:asciiTheme="minorHAnsi" w:hAnsiTheme="minorHAnsi"/>
          <w:sz w:val="22"/>
          <w:szCs w:val="22"/>
        </w:rPr>
        <w:t>Step 1 involves the use of modelling to predict the spatial variability of annually averaged anthropogenic and natural sound.</w:t>
      </w:r>
      <w:r w:rsidR="002E09D9" w:rsidRPr="00CF59E8">
        <w:rPr>
          <w:rFonts w:asciiTheme="minorHAnsi" w:hAnsiTheme="minorHAnsi"/>
          <w:sz w:val="22"/>
          <w:szCs w:val="22"/>
        </w:rPr>
        <w:t xml:space="preserve"> </w:t>
      </w:r>
      <w:r w:rsidRPr="00CF59E8">
        <w:rPr>
          <w:rFonts w:asciiTheme="minorHAnsi" w:hAnsiTheme="minorHAnsi"/>
          <w:sz w:val="22"/>
          <w:szCs w:val="22"/>
        </w:rPr>
        <w:t>This modelling provides an initial estimate of the sound levels and a</w:t>
      </w:r>
      <w:r w:rsidR="005F3C2F" w:rsidRPr="00CF59E8">
        <w:rPr>
          <w:rFonts w:asciiTheme="minorHAnsi" w:hAnsiTheme="minorHAnsi"/>
          <w:sz w:val="22"/>
          <w:szCs w:val="22"/>
        </w:rPr>
        <w:t>t the same time</w:t>
      </w:r>
      <w:r w:rsidRPr="00CF59E8">
        <w:rPr>
          <w:rFonts w:asciiTheme="minorHAnsi" w:hAnsiTheme="minorHAnsi"/>
          <w:sz w:val="22"/>
          <w:szCs w:val="22"/>
        </w:rPr>
        <w:t xml:space="preserve"> leads to </w:t>
      </w:r>
      <w:r w:rsidR="005F3C2F" w:rsidRPr="00CF59E8">
        <w:rPr>
          <w:rFonts w:asciiTheme="minorHAnsi" w:hAnsiTheme="minorHAnsi"/>
          <w:sz w:val="22"/>
          <w:szCs w:val="22"/>
        </w:rPr>
        <w:t xml:space="preserve">a </w:t>
      </w:r>
      <w:r w:rsidRPr="00CF59E8">
        <w:rPr>
          <w:rFonts w:asciiTheme="minorHAnsi" w:hAnsiTheme="minorHAnsi"/>
          <w:sz w:val="22"/>
          <w:szCs w:val="22"/>
        </w:rPr>
        <w:t>cost-effective measurement programme</w:t>
      </w:r>
      <w:r w:rsidR="009632D4" w:rsidRPr="00CF59E8">
        <w:rPr>
          <w:rFonts w:asciiTheme="minorHAnsi" w:hAnsiTheme="minorHAnsi"/>
          <w:sz w:val="22"/>
          <w:szCs w:val="22"/>
        </w:rPr>
        <w:t xml:space="preserve">. It </w:t>
      </w:r>
      <w:r w:rsidRPr="00CF59E8">
        <w:rPr>
          <w:rFonts w:asciiTheme="minorHAnsi" w:hAnsiTheme="minorHAnsi"/>
          <w:sz w:val="22"/>
          <w:szCs w:val="22"/>
        </w:rPr>
        <w:t>identifies how many measurement stations are needed and where they should be placed.</w:t>
      </w:r>
      <w:r w:rsidR="002E09D9" w:rsidRPr="00CF59E8">
        <w:rPr>
          <w:rFonts w:asciiTheme="minorHAnsi" w:hAnsiTheme="minorHAnsi"/>
          <w:sz w:val="22"/>
          <w:szCs w:val="22"/>
        </w:rPr>
        <w:t xml:space="preserve"> </w:t>
      </w:r>
      <w:r w:rsidRPr="00CF59E8">
        <w:rPr>
          <w:rFonts w:asciiTheme="minorHAnsi" w:hAnsiTheme="minorHAnsi"/>
          <w:sz w:val="22"/>
          <w:szCs w:val="22"/>
        </w:rPr>
        <w:t>As a first step it is proposed to evaluate the annual average of the squared sound pressure, as required by Indicator 11.2.1. The output of Step 1 is one or more predicted ambient noise maps that are suitable for comparison with the measurements of Step 2.</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Indicator 11.2.1 was selected to be representative for shipping.</w:t>
      </w:r>
      <w:r w:rsidR="002E09D9" w:rsidRPr="00CF59E8">
        <w:rPr>
          <w:rFonts w:asciiTheme="minorHAnsi" w:hAnsiTheme="minorHAnsi"/>
          <w:sz w:val="22"/>
          <w:szCs w:val="22"/>
        </w:rPr>
        <w:t xml:space="preserve"> </w:t>
      </w:r>
      <w:r w:rsidRPr="00CF59E8">
        <w:rPr>
          <w:rFonts w:asciiTheme="minorHAnsi" w:hAnsiTheme="minorHAnsi"/>
          <w:sz w:val="22"/>
          <w:szCs w:val="22"/>
        </w:rPr>
        <w:t>Information about shipping distributions will be needed, e.g. from AIS (Automatic Identification System).</w:t>
      </w:r>
      <w:r w:rsidR="002E09D9" w:rsidRPr="00CF59E8">
        <w:rPr>
          <w:rFonts w:asciiTheme="minorHAnsi" w:hAnsiTheme="minorHAnsi"/>
          <w:sz w:val="22"/>
          <w:szCs w:val="22"/>
        </w:rPr>
        <w:t xml:space="preserve"> </w:t>
      </w:r>
      <w:r w:rsidRPr="00CF59E8">
        <w:rPr>
          <w:rFonts w:asciiTheme="minorHAnsi" w:hAnsiTheme="minorHAnsi"/>
          <w:sz w:val="22"/>
          <w:szCs w:val="22"/>
        </w:rPr>
        <w:t xml:space="preserve">Initially, shipping source levels can be used from Wales &amp; Heitmeyer (2002), with a corresponding source </w:t>
      </w:r>
      <w:r w:rsidR="00F63300" w:rsidRPr="00CF59E8">
        <w:rPr>
          <w:rFonts w:asciiTheme="minorHAnsi" w:hAnsiTheme="minorHAnsi"/>
          <w:sz w:val="22"/>
          <w:szCs w:val="22"/>
        </w:rPr>
        <w:t>depth from Gray &amp; Greely (1980)</w:t>
      </w:r>
      <w:r w:rsidRPr="00CF59E8">
        <w:rPr>
          <w:rFonts w:asciiTheme="minorHAnsi" w:hAnsiTheme="minorHAnsi"/>
          <w:sz w:val="22"/>
          <w:szCs w:val="22"/>
        </w:rPr>
        <w:t>, until updated source models for shipping become available from initiatives like the European Research projects SONIC (http://www.sonic-project.eu/) and AQUO (http://www.aquo.eu/).</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lastRenderedPageBreak/>
        <w:t xml:space="preserve">In some locations the sound at MSFD frequencies </w:t>
      </w:r>
      <w:r w:rsidR="009632D4" w:rsidRPr="00CF59E8">
        <w:rPr>
          <w:rFonts w:asciiTheme="minorHAnsi" w:hAnsiTheme="minorHAnsi"/>
          <w:sz w:val="22"/>
          <w:szCs w:val="22"/>
        </w:rPr>
        <w:t xml:space="preserve">is </w:t>
      </w:r>
      <w:r w:rsidRPr="00CF59E8">
        <w:rPr>
          <w:rFonts w:asciiTheme="minorHAnsi" w:hAnsiTheme="minorHAnsi"/>
          <w:sz w:val="22"/>
          <w:szCs w:val="22"/>
        </w:rPr>
        <w:t xml:space="preserve">likely </w:t>
      </w:r>
      <w:r w:rsidR="009632D4" w:rsidRPr="00CF59E8">
        <w:rPr>
          <w:rFonts w:asciiTheme="minorHAnsi" w:hAnsiTheme="minorHAnsi"/>
          <w:sz w:val="22"/>
          <w:szCs w:val="22"/>
        </w:rPr>
        <w:t xml:space="preserve">to </w:t>
      </w:r>
      <w:r w:rsidRPr="00CF59E8">
        <w:rPr>
          <w:rFonts w:asciiTheme="minorHAnsi" w:hAnsiTheme="minorHAnsi"/>
          <w:sz w:val="22"/>
          <w:szCs w:val="22"/>
        </w:rPr>
        <w:t xml:space="preserve">be dominated not by ships but by other man-made sources (airguns, pile driving, </w:t>
      </w:r>
      <w:proofErr w:type="gramStart"/>
      <w:r w:rsidRPr="00CF59E8">
        <w:rPr>
          <w:rFonts w:asciiTheme="minorHAnsi" w:hAnsiTheme="minorHAnsi"/>
          <w:sz w:val="22"/>
          <w:szCs w:val="22"/>
        </w:rPr>
        <w:t>explosions</w:t>
      </w:r>
      <w:proofErr w:type="gramEnd"/>
      <w:r w:rsidRPr="00CF59E8">
        <w:rPr>
          <w:rFonts w:asciiTheme="minorHAnsi" w:hAnsiTheme="minorHAnsi"/>
          <w:sz w:val="22"/>
          <w:szCs w:val="22"/>
        </w:rPr>
        <w:t>) or natural sources (especially wind and possibly lightning).</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Inputs needed for modelling include environmental data (surface, volume, seabed) and source characterisation (minimum info needed is geographical distribution, source level spectrum and source depth).</w:t>
      </w:r>
      <w:r w:rsidR="002E09D9" w:rsidRPr="00CF59E8">
        <w:rPr>
          <w:rFonts w:asciiTheme="minorHAnsi" w:hAnsiTheme="minorHAnsi"/>
          <w:sz w:val="22"/>
          <w:szCs w:val="22"/>
        </w:rPr>
        <w:t xml:space="preserve"> </w:t>
      </w:r>
    </w:p>
    <w:p w:rsidR="00C95DD9"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Environmental input information needed includes:</w:t>
      </w:r>
    </w:p>
    <w:p w:rsidR="00C53ABB" w:rsidRPr="00CF59E8" w:rsidRDefault="00C95DD9" w:rsidP="00C95DD9">
      <w:pPr>
        <w:pStyle w:val="ListParagraph"/>
        <w:numPr>
          <w:ilvl w:val="0"/>
          <w:numId w:val="55"/>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Volume: Ocean temperature/salinity/sound-speed (MyOcean, World Ocean Atlas…);</w:t>
      </w:r>
    </w:p>
    <w:p w:rsidR="00C95DD9" w:rsidRPr="00CF59E8" w:rsidRDefault="00C95DD9" w:rsidP="00C95DD9">
      <w:pPr>
        <w:pStyle w:val="ListParagraph"/>
        <w:numPr>
          <w:ilvl w:val="0"/>
          <w:numId w:val="55"/>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seabed properties: Bathymetry (for example, emodnet, etopo, gebco) Seabed properties (National hydrographic services, Global database (US));</w:t>
      </w:r>
    </w:p>
    <w:p w:rsidR="00C95DD9" w:rsidRPr="00CF59E8" w:rsidRDefault="00C95DD9" w:rsidP="00C95DD9">
      <w:pPr>
        <w:pStyle w:val="list-bullet"/>
        <w:numPr>
          <w:ilvl w:val="0"/>
          <w:numId w:val="55"/>
        </w:numPr>
        <w:spacing w:line="240" w:lineRule="auto"/>
        <w:ind w:left="567" w:hanging="567"/>
        <w:jc w:val="both"/>
        <w:rPr>
          <w:rFonts w:asciiTheme="minorHAnsi" w:hAnsiTheme="minorHAnsi"/>
          <w:sz w:val="22"/>
          <w:szCs w:val="22"/>
        </w:rPr>
      </w:pPr>
      <w:proofErr w:type="gramStart"/>
      <w:r w:rsidRPr="00CF59E8">
        <w:rPr>
          <w:rFonts w:asciiTheme="minorHAnsi" w:hAnsiTheme="minorHAnsi"/>
          <w:sz w:val="22"/>
          <w:szCs w:val="22"/>
        </w:rPr>
        <w:t>sea</w:t>
      </w:r>
      <w:proofErr w:type="gramEnd"/>
      <w:r w:rsidRPr="00CF59E8">
        <w:rPr>
          <w:rFonts w:asciiTheme="minorHAnsi" w:hAnsiTheme="minorHAnsi"/>
          <w:sz w:val="22"/>
          <w:szCs w:val="22"/>
        </w:rPr>
        <w:t xml:space="preserve"> surface properties: Surface state (wind speed and/or wave height), MyOcean, Met. Offices.</w:t>
      </w:r>
    </w:p>
    <w:p w:rsidR="00C53ABB" w:rsidRPr="00CF59E8" w:rsidRDefault="009632D4" w:rsidP="00C95DD9">
      <w:pPr>
        <w:pStyle w:val="kop4"/>
        <w:numPr>
          <w:ilvl w:val="0"/>
          <w:numId w:val="0"/>
        </w:numPr>
        <w:tabs>
          <w:tab w:val="clear" w:pos="1134"/>
        </w:tabs>
        <w:spacing w:before="120" w:line="240" w:lineRule="auto"/>
        <w:contextualSpacing w:val="0"/>
        <w:jc w:val="both"/>
        <w:rPr>
          <w:rFonts w:asciiTheme="minorHAnsi" w:hAnsiTheme="minorHAnsi"/>
          <w:color w:val="auto"/>
          <w:sz w:val="22"/>
          <w:szCs w:val="22"/>
        </w:rPr>
      </w:pPr>
      <w:bookmarkStart w:id="577" w:name="_Toc410114064"/>
      <w:bookmarkStart w:id="578" w:name="_Toc410114264"/>
      <w:bookmarkStart w:id="579" w:name="_Toc410151342"/>
      <w:bookmarkStart w:id="580" w:name="_Toc410211887"/>
      <w:bookmarkStart w:id="581" w:name="_Toc410213157"/>
      <w:bookmarkStart w:id="582" w:name="_Toc410215460"/>
      <w:bookmarkStart w:id="583" w:name="_Toc410288326"/>
      <w:bookmarkStart w:id="584" w:name="_Toc410325175"/>
      <w:bookmarkStart w:id="585" w:name="_Toc410330749"/>
      <w:bookmarkStart w:id="586" w:name="_Toc410369631"/>
      <w:bookmarkStart w:id="587" w:name="_Toc410375101"/>
      <w:bookmarkStart w:id="588" w:name="_Toc410385359"/>
      <w:bookmarkStart w:id="589" w:name="_Toc410453094"/>
      <w:bookmarkStart w:id="590" w:name="_Toc410453350"/>
      <w:bookmarkStart w:id="591" w:name="_Toc410478880"/>
      <w:bookmarkStart w:id="592" w:name="_Toc410546423"/>
      <w:bookmarkStart w:id="593" w:name="_Toc410546669"/>
      <w:bookmarkStart w:id="594" w:name="_Toc410547380"/>
      <w:bookmarkStart w:id="595" w:name="_Toc410550337"/>
      <w:bookmarkStart w:id="596" w:name="_Toc410551199"/>
      <w:bookmarkStart w:id="597" w:name="_Toc410551763"/>
      <w:bookmarkStart w:id="598" w:name="_Toc410555794"/>
      <w:bookmarkStart w:id="599" w:name="_Toc410630579"/>
      <w:bookmarkStart w:id="600" w:name="_Toc410653553"/>
      <w:bookmarkStart w:id="601" w:name="_Toc410806015"/>
      <w:bookmarkStart w:id="602" w:name="_Toc410806261"/>
      <w:bookmarkStart w:id="603" w:name="_Toc410806509"/>
      <w:bookmarkStart w:id="604" w:name="_Toc410844945"/>
      <w:bookmarkStart w:id="605" w:name="_Toc410857937"/>
      <w:bookmarkStart w:id="606" w:name="_Toc410858183"/>
      <w:bookmarkStart w:id="607" w:name="_Toc410974642"/>
      <w:bookmarkStart w:id="608" w:name="_Toc410974956"/>
      <w:bookmarkStart w:id="609" w:name="_Toc413053046"/>
      <w:bookmarkStart w:id="610" w:name="_Toc413150455"/>
      <w:bookmarkStart w:id="611" w:name="_Toc413150501"/>
      <w:bookmarkStart w:id="612" w:name="_Toc413308601"/>
      <w:bookmarkStart w:id="613" w:name="_Toc413666284"/>
      <w:bookmarkStart w:id="614" w:name="_Toc413913015"/>
      <w:bookmarkStart w:id="615" w:name="_Toc413999907"/>
      <w:bookmarkStart w:id="616" w:name="_Toc413999961"/>
      <w:bookmarkStart w:id="617" w:name="_Toc414521253"/>
      <w:bookmarkStart w:id="618" w:name="_Toc414611700"/>
      <w:bookmarkStart w:id="619" w:name="_Toc414611760"/>
      <w:bookmarkStart w:id="620" w:name="_Toc414611817"/>
      <w:bookmarkStart w:id="621" w:name="_Toc414611874"/>
      <w:bookmarkStart w:id="622" w:name="_Toc414611995"/>
      <w:bookmarkStart w:id="623" w:name="_Toc414612080"/>
      <w:bookmarkStart w:id="624" w:name="_Toc414612136"/>
      <w:bookmarkStart w:id="625" w:name="_Toc436991971"/>
      <w:r w:rsidRPr="00CF59E8">
        <w:rPr>
          <w:rFonts w:asciiTheme="minorHAnsi" w:hAnsiTheme="minorHAnsi"/>
          <w:color w:val="auto"/>
          <w:sz w:val="22"/>
          <w:szCs w:val="22"/>
        </w:rPr>
        <w:t>5.2.2</w:t>
      </w:r>
      <w:r w:rsidRPr="00CF59E8">
        <w:rPr>
          <w:rFonts w:asciiTheme="minorHAnsi" w:hAnsiTheme="minorHAnsi"/>
          <w:color w:val="auto"/>
          <w:sz w:val="22"/>
          <w:szCs w:val="22"/>
        </w:rPr>
        <w:tab/>
      </w:r>
      <w:r w:rsidR="00C53ABB" w:rsidRPr="00CF59E8">
        <w:rPr>
          <w:rFonts w:asciiTheme="minorHAnsi" w:hAnsiTheme="minorHAnsi"/>
          <w:color w:val="auto"/>
          <w:sz w:val="22"/>
          <w:szCs w:val="22"/>
        </w:rPr>
        <w:t>Step 2: Measurements for validation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purpose of Step 2 is to make measurements in order to establish information on the ambient noise in a location and to quantify the error in the </w:t>
      </w:r>
      <w:r w:rsidR="009632D4" w:rsidRPr="00CF59E8">
        <w:rPr>
          <w:rFonts w:asciiTheme="minorHAnsi" w:hAnsiTheme="minorHAnsi"/>
          <w:sz w:val="22"/>
          <w:szCs w:val="22"/>
        </w:rPr>
        <w:t xml:space="preserve">Step </w:t>
      </w:r>
      <w:r w:rsidRPr="00CF59E8">
        <w:rPr>
          <w:rFonts w:asciiTheme="minorHAnsi" w:hAnsiTheme="minorHAnsi"/>
          <w:sz w:val="22"/>
          <w:szCs w:val="22"/>
        </w:rPr>
        <w:t>1 estimate of ambient noise level, so-called “Category A</w:t>
      </w:r>
      <w:r w:rsidR="002E09D9" w:rsidRPr="00CF59E8">
        <w:rPr>
          <w:rFonts w:asciiTheme="minorHAnsi" w:hAnsiTheme="minorHAnsi"/>
          <w:sz w:val="22"/>
          <w:szCs w:val="22"/>
        </w:rPr>
        <w:t xml:space="preserve"> </w:t>
      </w:r>
      <w:r w:rsidRPr="00CF59E8">
        <w:rPr>
          <w:rFonts w:asciiTheme="minorHAnsi" w:hAnsiTheme="minorHAnsi"/>
          <w:sz w:val="22"/>
          <w:szCs w:val="22"/>
        </w:rPr>
        <w:t>measurements” (Dekeling</w:t>
      </w:r>
      <w:r w:rsidR="00A524D6" w:rsidRPr="00CF59E8">
        <w:rPr>
          <w:rFonts w:asciiTheme="minorHAnsi" w:hAnsiTheme="minorHAnsi"/>
          <w:i/>
          <w:sz w:val="22"/>
          <w:szCs w:val="22"/>
        </w:rPr>
        <w:t xml:space="preserve"> et al.</w:t>
      </w:r>
      <w:r w:rsidRPr="00CF59E8">
        <w:rPr>
          <w:rFonts w:asciiTheme="minorHAnsi" w:hAnsiTheme="minorHAnsi"/>
          <w:sz w:val="22"/>
          <w:szCs w:val="22"/>
        </w:rPr>
        <w:t>, 201</w:t>
      </w:r>
      <w:r w:rsidR="00820481" w:rsidRPr="00CF59E8">
        <w:rPr>
          <w:rFonts w:asciiTheme="minorHAnsi" w:hAnsiTheme="minorHAnsi"/>
          <w:sz w:val="22"/>
          <w:szCs w:val="22"/>
        </w:rPr>
        <w:t>4</w:t>
      </w:r>
      <w:r w:rsidRPr="00CF59E8">
        <w:rPr>
          <w:rFonts w:asciiTheme="minorHAnsi" w:hAnsiTheme="minorHAnsi"/>
          <w:sz w:val="22"/>
          <w:szCs w:val="22"/>
        </w:rPr>
        <w:t>).</w:t>
      </w:r>
      <w:r w:rsidR="002E09D9" w:rsidRPr="00CF59E8">
        <w:rPr>
          <w:rFonts w:asciiTheme="minorHAnsi" w:hAnsiTheme="minorHAnsi"/>
          <w:sz w:val="22"/>
          <w:szCs w:val="22"/>
        </w:rPr>
        <w:t xml:space="preserve"> </w:t>
      </w:r>
      <w:r w:rsidRPr="00CF59E8">
        <w:rPr>
          <w:rFonts w:asciiTheme="minorHAnsi" w:hAnsiTheme="minorHAnsi"/>
          <w:sz w:val="22"/>
          <w:szCs w:val="22"/>
        </w:rPr>
        <w:t>The following criteria are applicable to Step 2:</w:t>
      </w:r>
    </w:p>
    <w:p w:rsidR="00C95DD9" w:rsidRPr="00CF59E8" w:rsidRDefault="00C95DD9" w:rsidP="00C95DD9">
      <w:pPr>
        <w:spacing w:line="240" w:lineRule="auto"/>
        <w:jc w:val="both"/>
        <w:rPr>
          <w:rFonts w:asciiTheme="minorHAnsi" w:hAnsiTheme="minorHAnsi"/>
          <w:sz w:val="22"/>
          <w:szCs w:val="22"/>
        </w:rPr>
      </w:pPr>
    </w:p>
    <w:p w:rsidR="00C95DD9" w:rsidRPr="00CF59E8" w:rsidRDefault="00C95DD9" w:rsidP="00C95DD9">
      <w:pPr>
        <w:pStyle w:val="ListParagraph"/>
        <w:numPr>
          <w:ilvl w:val="0"/>
          <w:numId w:val="57"/>
        </w:numPr>
        <w:spacing w:line="240" w:lineRule="auto"/>
        <w:ind w:left="567" w:hanging="567"/>
        <w:jc w:val="both"/>
        <w:rPr>
          <w:rFonts w:asciiTheme="minorHAnsi" w:hAnsiTheme="minorHAnsi"/>
          <w:sz w:val="22"/>
          <w:szCs w:val="22"/>
        </w:rPr>
      </w:pPr>
      <w:r w:rsidRPr="00CF59E8">
        <w:rPr>
          <w:rFonts w:asciiTheme="minorHAnsi" w:hAnsiTheme="minorHAnsi"/>
          <w:sz w:val="22"/>
          <w:szCs w:val="22"/>
        </w:rPr>
        <w:t>At least one measurement station per acoustic basin;</w:t>
      </w:r>
    </w:p>
    <w:p w:rsidR="00C95DD9" w:rsidRPr="00CF59E8" w:rsidRDefault="00C95DD9" w:rsidP="00C95DD9">
      <w:pPr>
        <w:pStyle w:val="ListParagraph"/>
        <w:numPr>
          <w:ilvl w:val="0"/>
          <w:numId w:val="57"/>
        </w:numPr>
        <w:spacing w:before="120" w:line="240" w:lineRule="auto"/>
        <w:ind w:left="567" w:hanging="567"/>
        <w:contextualSpacing w:val="0"/>
        <w:jc w:val="both"/>
        <w:rPr>
          <w:rFonts w:asciiTheme="minorHAnsi" w:hAnsiTheme="minorHAnsi"/>
          <w:sz w:val="22"/>
          <w:szCs w:val="22"/>
        </w:rPr>
      </w:pPr>
      <w:r w:rsidRPr="00CF59E8">
        <w:rPr>
          <w:rFonts w:asciiTheme="minorHAnsi" w:hAnsiTheme="minorHAnsi"/>
          <w:sz w:val="22"/>
          <w:szCs w:val="22"/>
        </w:rPr>
        <w:t>While not necessarily continuous, the measurements should cover several seasons;</w:t>
      </w:r>
    </w:p>
    <w:p w:rsidR="00C95DD9" w:rsidRPr="00CF59E8" w:rsidRDefault="00C95DD9" w:rsidP="00C95DD9">
      <w:pPr>
        <w:pStyle w:val="ListParagraph"/>
        <w:numPr>
          <w:ilvl w:val="0"/>
          <w:numId w:val="57"/>
        </w:numPr>
        <w:spacing w:before="120" w:line="240" w:lineRule="auto"/>
        <w:ind w:left="567" w:hanging="567"/>
        <w:contextualSpacing w:val="0"/>
        <w:jc w:val="both"/>
        <w:rPr>
          <w:rFonts w:asciiTheme="minorHAnsi" w:hAnsiTheme="minorHAnsi"/>
          <w:sz w:val="22"/>
          <w:szCs w:val="22"/>
        </w:rPr>
      </w:pPr>
      <w:r w:rsidRPr="00CF59E8">
        <w:rPr>
          <w:rFonts w:asciiTheme="minorHAnsi" w:hAnsiTheme="minorHAnsi"/>
          <w:sz w:val="22"/>
          <w:szCs w:val="22"/>
        </w:rPr>
        <w:t>Locations ~5 km from shipping lanes (TSG Noise) to avoid dominance of a single source; allows sensing of field from diverse, distant sources;</w:t>
      </w:r>
    </w:p>
    <w:p w:rsidR="00C95DD9" w:rsidRPr="00CF59E8" w:rsidRDefault="00C95DD9" w:rsidP="00C95DD9">
      <w:pPr>
        <w:pStyle w:val="ListParagraph"/>
        <w:numPr>
          <w:ilvl w:val="0"/>
          <w:numId w:val="57"/>
        </w:numPr>
        <w:spacing w:before="120" w:line="240" w:lineRule="auto"/>
        <w:ind w:left="567" w:hanging="567"/>
        <w:contextualSpacing w:val="0"/>
        <w:jc w:val="both"/>
        <w:rPr>
          <w:rFonts w:asciiTheme="minorHAnsi" w:hAnsiTheme="minorHAnsi"/>
          <w:sz w:val="22"/>
          <w:szCs w:val="22"/>
        </w:rPr>
      </w:pPr>
      <w:r w:rsidRPr="00CF59E8">
        <w:rPr>
          <w:rFonts w:asciiTheme="minorHAnsi" w:hAnsiTheme="minorHAnsi"/>
          <w:sz w:val="22"/>
          <w:szCs w:val="22"/>
        </w:rPr>
        <w:t>Sensors close to seabed;</w:t>
      </w:r>
    </w:p>
    <w:p w:rsidR="00C95DD9" w:rsidRPr="00CF59E8" w:rsidRDefault="00C95DD9" w:rsidP="00C95DD9">
      <w:pPr>
        <w:pStyle w:val="ListParagraph"/>
        <w:numPr>
          <w:ilvl w:val="0"/>
          <w:numId w:val="57"/>
        </w:numPr>
        <w:spacing w:before="120" w:line="240" w:lineRule="auto"/>
        <w:ind w:left="567" w:hanging="567"/>
        <w:contextualSpacing w:val="0"/>
        <w:jc w:val="both"/>
        <w:rPr>
          <w:rFonts w:asciiTheme="minorHAnsi" w:hAnsiTheme="minorHAnsi"/>
          <w:sz w:val="22"/>
          <w:szCs w:val="22"/>
        </w:rPr>
      </w:pPr>
      <w:r w:rsidRPr="00CF59E8">
        <w:rPr>
          <w:rFonts w:asciiTheme="minorHAnsi" w:hAnsiTheme="minorHAnsi"/>
          <w:sz w:val="22"/>
          <w:szCs w:val="22"/>
        </w:rPr>
        <w:t xml:space="preserve">Measure auxiliary data where possible: Wind speed, temperature (air and water), conductivity, </w:t>
      </w:r>
      <w:proofErr w:type="gramStart"/>
      <w:r w:rsidRPr="00CF59E8">
        <w:rPr>
          <w:rFonts w:asciiTheme="minorHAnsi" w:hAnsiTheme="minorHAnsi"/>
          <w:sz w:val="22"/>
          <w:szCs w:val="22"/>
        </w:rPr>
        <w:t>pH</w:t>
      </w:r>
      <w:proofErr w:type="gramEnd"/>
      <w:r w:rsidRPr="00CF59E8">
        <w:rPr>
          <w:rFonts w:asciiTheme="minorHAnsi" w:hAnsiTheme="minorHAnsi"/>
          <w:sz w:val="22"/>
          <w:szCs w:val="22"/>
        </w:rPr>
        <w:t>.</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Step 2 measurements </w:t>
      </w:r>
      <w:r w:rsidR="00D41B4F" w:rsidRPr="00CF59E8">
        <w:rPr>
          <w:rFonts w:asciiTheme="minorHAnsi" w:hAnsiTheme="minorHAnsi"/>
          <w:sz w:val="22"/>
          <w:szCs w:val="22"/>
        </w:rPr>
        <w:t>should</w:t>
      </w:r>
      <w:r w:rsidR="001E7D92" w:rsidRPr="00CF59E8">
        <w:rPr>
          <w:rFonts w:asciiTheme="minorHAnsi" w:hAnsiTheme="minorHAnsi"/>
          <w:sz w:val="22"/>
          <w:szCs w:val="22"/>
        </w:rPr>
        <w:t xml:space="preserve"> </w:t>
      </w:r>
      <w:r w:rsidRPr="00CF59E8">
        <w:rPr>
          <w:rFonts w:asciiTheme="minorHAnsi" w:hAnsiTheme="minorHAnsi"/>
          <w:sz w:val="22"/>
          <w:szCs w:val="22"/>
        </w:rPr>
        <w:t>be analysed to quantify the error made in Step 1 at the measurement locations.</w:t>
      </w:r>
      <w:r w:rsidR="002E09D9" w:rsidRPr="00CF59E8">
        <w:rPr>
          <w:rFonts w:asciiTheme="minorHAnsi" w:hAnsiTheme="minorHAnsi"/>
          <w:sz w:val="22"/>
          <w:szCs w:val="22"/>
        </w:rPr>
        <w:t xml:space="preserve"> </w:t>
      </w:r>
      <w:r w:rsidRPr="00CF59E8">
        <w:rPr>
          <w:rFonts w:asciiTheme="minorHAnsi" w:hAnsiTheme="minorHAnsi"/>
          <w:sz w:val="22"/>
          <w:szCs w:val="22"/>
        </w:rPr>
        <w:t>The purpose is to measure ambient noise, in a way suitable for comparison with predictions, in order to permit an assessment of the strengths and weaknesses of modelling. The purpose is not to characterise individual sources of sound.</w:t>
      </w:r>
      <w:r w:rsidR="002E09D9" w:rsidRPr="00CF59E8">
        <w:rPr>
          <w:rFonts w:asciiTheme="minorHAnsi" w:hAnsiTheme="minorHAnsi"/>
          <w:sz w:val="22"/>
          <w:szCs w:val="22"/>
        </w:rPr>
        <w:t xml:space="preserve"> </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The output of Step 2 is a measurement suitable for comparison with the predict</w:t>
      </w:r>
      <w:r w:rsidR="00DC1B23" w:rsidRPr="00CF59E8">
        <w:rPr>
          <w:rFonts w:asciiTheme="minorHAnsi" w:hAnsiTheme="minorHAnsi"/>
          <w:sz w:val="22"/>
          <w:szCs w:val="22"/>
        </w:rPr>
        <w:t>ed</w:t>
      </w:r>
      <w:r w:rsidRPr="00CF59E8">
        <w:rPr>
          <w:rFonts w:asciiTheme="minorHAnsi" w:hAnsiTheme="minorHAnsi"/>
          <w:sz w:val="22"/>
          <w:szCs w:val="22"/>
        </w:rPr>
        <w:t xml:space="preserve"> ambient noise map(s) of Step 1.</w:t>
      </w:r>
    </w:p>
    <w:p w:rsidR="00C53ABB" w:rsidRPr="00CF59E8" w:rsidRDefault="00D41B4F" w:rsidP="00C95DD9">
      <w:pPr>
        <w:pStyle w:val="kop4"/>
        <w:numPr>
          <w:ilvl w:val="0"/>
          <w:numId w:val="0"/>
        </w:numPr>
        <w:tabs>
          <w:tab w:val="clear" w:pos="1134"/>
        </w:tabs>
        <w:spacing w:before="120" w:line="240" w:lineRule="auto"/>
        <w:contextualSpacing w:val="0"/>
        <w:jc w:val="both"/>
        <w:rPr>
          <w:rFonts w:asciiTheme="minorHAnsi" w:hAnsiTheme="minorHAnsi"/>
          <w:color w:val="auto"/>
          <w:sz w:val="22"/>
          <w:szCs w:val="22"/>
        </w:rPr>
      </w:pPr>
      <w:bookmarkStart w:id="626" w:name="_Toc410114065"/>
      <w:bookmarkStart w:id="627" w:name="_Toc410114265"/>
      <w:bookmarkStart w:id="628" w:name="_Toc410151343"/>
      <w:bookmarkStart w:id="629" w:name="_Toc410211888"/>
      <w:bookmarkStart w:id="630" w:name="_Toc410213158"/>
      <w:bookmarkStart w:id="631" w:name="_Toc410215461"/>
      <w:bookmarkStart w:id="632" w:name="_Toc410288327"/>
      <w:bookmarkStart w:id="633" w:name="_Toc410325176"/>
      <w:bookmarkStart w:id="634" w:name="_Toc410330750"/>
      <w:bookmarkStart w:id="635" w:name="_Toc410369632"/>
      <w:bookmarkStart w:id="636" w:name="_Toc410375102"/>
      <w:bookmarkStart w:id="637" w:name="_Toc410385360"/>
      <w:bookmarkStart w:id="638" w:name="_Toc410453095"/>
      <w:bookmarkStart w:id="639" w:name="_Toc410453351"/>
      <w:bookmarkStart w:id="640" w:name="_Toc410478881"/>
      <w:bookmarkStart w:id="641" w:name="_Toc410546424"/>
      <w:bookmarkStart w:id="642" w:name="_Toc410546670"/>
      <w:bookmarkStart w:id="643" w:name="_Toc410547381"/>
      <w:bookmarkStart w:id="644" w:name="_Toc410550338"/>
      <w:bookmarkStart w:id="645" w:name="_Toc410551200"/>
      <w:bookmarkStart w:id="646" w:name="_Toc410551764"/>
      <w:bookmarkStart w:id="647" w:name="_Toc410555795"/>
      <w:bookmarkStart w:id="648" w:name="_Toc410630580"/>
      <w:bookmarkStart w:id="649" w:name="_Toc410653554"/>
      <w:bookmarkStart w:id="650" w:name="_Toc410806016"/>
      <w:bookmarkStart w:id="651" w:name="_Toc410806262"/>
      <w:bookmarkStart w:id="652" w:name="_Toc410806510"/>
      <w:bookmarkStart w:id="653" w:name="_Toc410844946"/>
      <w:bookmarkStart w:id="654" w:name="_Toc410857938"/>
      <w:bookmarkStart w:id="655" w:name="_Toc410858184"/>
      <w:bookmarkStart w:id="656" w:name="_Toc410974643"/>
      <w:bookmarkStart w:id="657" w:name="_Toc410974957"/>
      <w:bookmarkStart w:id="658" w:name="_Toc413053047"/>
      <w:bookmarkStart w:id="659" w:name="_Toc413150456"/>
      <w:bookmarkStart w:id="660" w:name="_Toc413150502"/>
      <w:bookmarkStart w:id="661" w:name="_Toc413308602"/>
      <w:bookmarkStart w:id="662" w:name="_Toc413666285"/>
      <w:bookmarkStart w:id="663" w:name="_Toc413913016"/>
      <w:bookmarkStart w:id="664" w:name="_Toc413999908"/>
      <w:bookmarkStart w:id="665" w:name="_Toc413999962"/>
      <w:bookmarkStart w:id="666" w:name="_Toc414521254"/>
      <w:bookmarkStart w:id="667" w:name="_Toc414611701"/>
      <w:bookmarkStart w:id="668" w:name="_Toc414611761"/>
      <w:bookmarkStart w:id="669" w:name="_Toc414611818"/>
      <w:bookmarkStart w:id="670" w:name="_Toc414611875"/>
      <w:bookmarkStart w:id="671" w:name="_Toc414611996"/>
      <w:bookmarkStart w:id="672" w:name="_Toc414612081"/>
      <w:bookmarkStart w:id="673" w:name="_Toc414612137"/>
      <w:bookmarkStart w:id="674" w:name="_Toc436991972"/>
      <w:r w:rsidRPr="00CF59E8">
        <w:rPr>
          <w:rFonts w:asciiTheme="minorHAnsi" w:hAnsiTheme="minorHAnsi"/>
          <w:color w:val="auto"/>
          <w:sz w:val="22"/>
          <w:szCs w:val="22"/>
        </w:rPr>
        <w:t>5.2.3</w:t>
      </w:r>
      <w:r w:rsidRPr="00CF59E8">
        <w:rPr>
          <w:rFonts w:asciiTheme="minorHAnsi" w:hAnsiTheme="minorHAnsi"/>
          <w:color w:val="auto"/>
          <w:sz w:val="22"/>
          <w:szCs w:val="22"/>
        </w:rPr>
        <w:tab/>
      </w:r>
      <w:r w:rsidR="00C53ABB" w:rsidRPr="00CF59E8">
        <w:rPr>
          <w:rFonts w:asciiTheme="minorHAnsi" w:hAnsiTheme="minorHAnsi"/>
          <w:color w:val="auto"/>
          <w:sz w:val="22"/>
          <w:szCs w:val="22"/>
        </w:rPr>
        <w:t>Step 3: Iteratively combine modelling and measurement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00C53ABB" w:rsidRPr="00CF59E8">
        <w:rPr>
          <w:rFonts w:asciiTheme="minorHAnsi" w:hAnsiTheme="minorHAnsi"/>
          <w:color w:val="auto"/>
          <w:sz w:val="22"/>
          <w:szCs w:val="22"/>
        </w:rPr>
        <w:t xml:space="preserve"> </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Once Steps 1 and 2 are complete their results can be compared and combined in Step 3. In fact Step 3 is an iterative process that successively compares the Cat</w:t>
      </w:r>
      <w:r w:rsidR="00D41B4F" w:rsidRPr="00CF59E8">
        <w:rPr>
          <w:rFonts w:asciiTheme="minorHAnsi" w:hAnsiTheme="minorHAnsi"/>
          <w:sz w:val="22"/>
          <w:szCs w:val="22"/>
        </w:rPr>
        <w:t xml:space="preserve">egory </w:t>
      </w:r>
      <w:proofErr w:type="gramStart"/>
      <w:r w:rsidRPr="00CF59E8">
        <w:rPr>
          <w:rFonts w:asciiTheme="minorHAnsi" w:hAnsiTheme="minorHAnsi"/>
          <w:sz w:val="22"/>
          <w:szCs w:val="22"/>
        </w:rPr>
        <w:t>A</w:t>
      </w:r>
      <w:proofErr w:type="gramEnd"/>
      <w:r w:rsidRPr="00CF59E8">
        <w:rPr>
          <w:rFonts w:asciiTheme="minorHAnsi" w:hAnsiTheme="minorHAnsi"/>
          <w:sz w:val="22"/>
          <w:szCs w:val="22"/>
        </w:rPr>
        <w:t xml:space="preserve"> measurements with model predictions, improves or corrects the model or its inputs as needed and then repeats the comparisons. Continuing Cat</w:t>
      </w:r>
      <w:r w:rsidR="00D41B4F" w:rsidRPr="00CF59E8">
        <w:rPr>
          <w:rFonts w:asciiTheme="minorHAnsi" w:hAnsiTheme="minorHAnsi"/>
          <w:sz w:val="22"/>
          <w:szCs w:val="22"/>
        </w:rPr>
        <w:t>egory</w:t>
      </w:r>
      <w:r w:rsidRPr="00CF59E8">
        <w:rPr>
          <w:rFonts w:asciiTheme="minorHAnsi" w:hAnsiTheme="minorHAnsi"/>
          <w:sz w:val="22"/>
          <w:szCs w:val="22"/>
        </w:rPr>
        <w:t xml:space="preserve"> A measurements are therefore needed throughout Step 3 (and Step 4), but what also will be needed are measurements that improve knowledge of the sources and of the propagation medium.</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It is considered likely that shipping and (in selected locations) seismic surveys, pile driving and explosions will contribute significantly to the ambient noise maps, which makes it likely that improved knowledge of the associated sources will be needed in Step 3. It is worth thinking early on in the </w:t>
      </w:r>
      <w:r w:rsidR="00DC1B23" w:rsidRPr="00CF59E8">
        <w:rPr>
          <w:rFonts w:asciiTheme="minorHAnsi" w:hAnsiTheme="minorHAnsi"/>
          <w:sz w:val="22"/>
          <w:szCs w:val="22"/>
        </w:rPr>
        <w:t xml:space="preserve">development of joint monitoring </w:t>
      </w:r>
      <w:r w:rsidRPr="00CF59E8">
        <w:rPr>
          <w:rFonts w:asciiTheme="minorHAnsi" w:hAnsiTheme="minorHAnsi"/>
          <w:sz w:val="22"/>
          <w:szCs w:val="22"/>
        </w:rPr>
        <w:t xml:space="preserve">about how this improved knowledge can be obtained. </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Identify need for further measurements</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Reduce uncertainty in key parameters (e.g. source level)</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Shipping categories for similar source level</w:t>
      </w:r>
    </w:p>
    <w:p w:rsidR="00C95DD9" w:rsidRPr="00CF59E8" w:rsidRDefault="00C95DD9" w:rsidP="00C95DD9">
      <w:pPr>
        <w:pStyle w:val="ListParagraph"/>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Temporal changes in environmental properties</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Source models other than shipping</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Direct calibration</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Propagation loss</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Source levels</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Environmental properties</w:t>
      </w:r>
    </w:p>
    <w:p w:rsidR="00C95DD9" w:rsidRPr="00CF59E8" w:rsidRDefault="00C95DD9" w:rsidP="00C95DD9">
      <w:pPr>
        <w:pStyle w:val="list-bullet"/>
        <w:numPr>
          <w:ilvl w:val="0"/>
          <w:numId w:val="58"/>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Seabed, water properties, etc.</w:t>
      </w:r>
    </w:p>
    <w:p w:rsidR="005F3C2F" w:rsidRPr="00CF59E8" w:rsidRDefault="005F3C2F" w:rsidP="00C95DD9">
      <w:pPr>
        <w:pStyle w:val="list-bullet"/>
        <w:numPr>
          <w:ilvl w:val="0"/>
          <w:numId w:val="0"/>
        </w:numPr>
        <w:spacing w:before="120" w:line="240" w:lineRule="auto"/>
        <w:jc w:val="both"/>
        <w:rPr>
          <w:rFonts w:asciiTheme="minorHAnsi" w:hAnsiTheme="minorHAnsi"/>
          <w:sz w:val="22"/>
          <w:szCs w:val="22"/>
        </w:rPr>
      </w:pPr>
      <w:r w:rsidRPr="00CF59E8">
        <w:rPr>
          <w:rFonts w:asciiTheme="minorHAnsi" w:hAnsiTheme="minorHAnsi"/>
          <w:sz w:val="22"/>
          <w:szCs w:val="22"/>
        </w:rPr>
        <w:t>In addition to the Cat</w:t>
      </w:r>
      <w:r w:rsidR="00D41B4F" w:rsidRPr="00CF59E8">
        <w:rPr>
          <w:rFonts w:asciiTheme="minorHAnsi" w:hAnsiTheme="minorHAnsi"/>
          <w:sz w:val="22"/>
          <w:szCs w:val="22"/>
        </w:rPr>
        <w:t>egory</w:t>
      </w:r>
      <w:r w:rsidRPr="00CF59E8">
        <w:rPr>
          <w:rFonts w:asciiTheme="minorHAnsi" w:hAnsiTheme="minorHAnsi"/>
          <w:sz w:val="22"/>
          <w:szCs w:val="22"/>
        </w:rPr>
        <w:t xml:space="preserve"> </w:t>
      </w:r>
      <w:proofErr w:type="gramStart"/>
      <w:r w:rsidRPr="00CF59E8">
        <w:rPr>
          <w:rFonts w:asciiTheme="minorHAnsi" w:hAnsiTheme="minorHAnsi"/>
          <w:sz w:val="22"/>
          <w:szCs w:val="22"/>
        </w:rPr>
        <w:t>A</w:t>
      </w:r>
      <w:proofErr w:type="gramEnd"/>
      <w:r w:rsidRPr="00CF59E8">
        <w:rPr>
          <w:rFonts w:asciiTheme="minorHAnsi" w:hAnsiTheme="minorHAnsi"/>
          <w:sz w:val="22"/>
          <w:szCs w:val="22"/>
        </w:rPr>
        <w:t xml:space="preserve"> measurements mentioned above, </w:t>
      </w:r>
      <w:r w:rsidR="003C595B" w:rsidRPr="00CF59E8">
        <w:rPr>
          <w:rFonts w:asciiTheme="minorHAnsi" w:hAnsiTheme="minorHAnsi"/>
          <w:sz w:val="22"/>
          <w:szCs w:val="22"/>
        </w:rPr>
        <w:t xml:space="preserve">EU </w:t>
      </w:r>
      <w:r w:rsidRPr="00CF59E8">
        <w:rPr>
          <w:rFonts w:asciiTheme="minorHAnsi" w:hAnsiTheme="minorHAnsi"/>
          <w:sz w:val="22"/>
          <w:szCs w:val="22"/>
        </w:rPr>
        <w:t>TSG Noise</w:t>
      </w:r>
      <w:r w:rsidR="003C595B" w:rsidRPr="00CF59E8">
        <w:rPr>
          <w:rFonts w:asciiTheme="minorHAnsi" w:hAnsiTheme="minorHAnsi"/>
          <w:sz w:val="22"/>
          <w:szCs w:val="22"/>
        </w:rPr>
        <w:t xml:space="preserve"> guidance </w:t>
      </w:r>
      <w:r w:rsidRPr="00CF59E8">
        <w:rPr>
          <w:rFonts w:asciiTheme="minorHAnsi" w:hAnsiTheme="minorHAnsi"/>
          <w:sz w:val="22"/>
          <w:szCs w:val="22"/>
        </w:rPr>
        <w:t>describes Cat</w:t>
      </w:r>
      <w:r w:rsidR="00D41B4F" w:rsidRPr="00CF59E8">
        <w:rPr>
          <w:rFonts w:asciiTheme="minorHAnsi" w:hAnsiTheme="minorHAnsi"/>
          <w:sz w:val="22"/>
          <w:szCs w:val="22"/>
        </w:rPr>
        <w:t>egory</w:t>
      </w:r>
      <w:r w:rsidRPr="00CF59E8">
        <w:rPr>
          <w:rFonts w:asciiTheme="minorHAnsi" w:hAnsiTheme="minorHAnsi"/>
          <w:sz w:val="22"/>
          <w:szCs w:val="22"/>
        </w:rPr>
        <w:t xml:space="preserve"> B measurements intended to provide information about sound sources and propagation conditions.</w:t>
      </w:r>
      <w:r w:rsidR="005A2F6E" w:rsidRPr="00CF59E8">
        <w:rPr>
          <w:rFonts w:asciiTheme="minorHAnsi" w:hAnsiTheme="minorHAnsi"/>
          <w:sz w:val="22"/>
          <w:szCs w:val="22"/>
        </w:rPr>
        <w:t xml:space="preserve"> </w:t>
      </w:r>
      <w:r w:rsidRPr="00CF59E8">
        <w:rPr>
          <w:rFonts w:asciiTheme="minorHAnsi" w:hAnsiTheme="minorHAnsi"/>
          <w:sz w:val="22"/>
          <w:szCs w:val="22"/>
        </w:rPr>
        <w:t xml:space="preserve">Step 3 </w:t>
      </w:r>
      <w:r w:rsidR="00D41B4F" w:rsidRPr="00CF59E8">
        <w:rPr>
          <w:rFonts w:asciiTheme="minorHAnsi" w:hAnsiTheme="minorHAnsi"/>
          <w:sz w:val="22"/>
          <w:szCs w:val="22"/>
        </w:rPr>
        <w:t xml:space="preserve">is </w:t>
      </w:r>
      <w:r w:rsidRPr="00CF59E8">
        <w:rPr>
          <w:rFonts w:asciiTheme="minorHAnsi" w:hAnsiTheme="minorHAnsi"/>
          <w:sz w:val="22"/>
          <w:szCs w:val="22"/>
        </w:rPr>
        <w:t xml:space="preserve">likely </w:t>
      </w:r>
      <w:r w:rsidR="00D41B4F" w:rsidRPr="00CF59E8">
        <w:rPr>
          <w:rFonts w:asciiTheme="minorHAnsi" w:hAnsiTheme="minorHAnsi"/>
          <w:sz w:val="22"/>
          <w:szCs w:val="22"/>
        </w:rPr>
        <w:t xml:space="preserve">to </w:t>
      </w:r>
      <w:r w:rsidRPr="00CF59E8">
        <w:rPr>
          <w:rFonts w:asciiTheme="minorHAnsi" w:hAnsiTheme="minorHAnsi"/>
          <w:sz w:val="22"/>
          <w:szCs w:val="22"/>
        </w:rPr>
        <w:t>involve both Category A and Category B measurements.</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Category B measurements for ship source level requires measurements dominated by single sources during transit and results in source levels for individual vessels as identified by AIS. Stations </w:t>
      </w:r>
      <w:r w:rsidR="00D41B4F" w:rsidRPr="00CF59E8">
        <w:rPr>
          <w:rFonts w:asciiTheme="minorHAnsi" w:hAnsiTheme="minorHAnsi"/>
          <w:sz w:val="22"/>
          <w:szCs w:val="22"/>
        </w:rPr>
        <w:t xml:space="preserve">should </w:t>
      </w:r>
      <w:r w:rsidRPr="00CF59E8">
        <w:rPr>
          <w:rFonts w:asciiTheme="minorHAnsi" w:hAnsiTheme="minorHAnsi"/>
          <w:sz w:val="22"/>
          <w:szCs w:val="22"/>
        </w:rPr>
        <w:t xml:space="preserve">be ~300m from the edge of a shipping lane </w:t>
      </w:r>
      <w:r w:rsidR="00DC1B23" w:rsidRPr="00CF59E8">
        <w:rPr>
          <w:rFonts w:asciiTheme="minorHAnsi" w:hAnsiTheme="minorHAnsi"/>
          <w:sz w:val="22"/>
          <w:szCs w:val="22"/>
        </w:rPr>
        <w:t>(</w:t>
      </w:r>
      <w:r w:rsidRPr="00CF59E8">
        <w:rPr>
          <w:rFonts w:asciiTheme="minorHAnsi" w:hAnsiTheme="minorHAnsi"/>
          <w:sz w:val="22"/>
          <w:szCs w:val="22"/>
        </w:rPr>
        <w:t>TSG noise</w:t>
      </w:r>
      <w:r w:rsidR="00DC1B23" w:rsidRPr="00CF59E8">
        <w:rPr>
          <w:rFonts w:asciiTheme="minorHAnsi" w:hAnsiTheme="minorHAnsi"/>
          <w:sz w:val="22"/>
          <w:szCs w:val="22"/>
        </w:rPr>
        <w:t>).</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There are several standards in </w:t>
      </w:r>
      <w:r w:rsidR="00DC1B23" w:rsidRPr="00CF59E8">
        <w:rPr>
          <w:rFonts w:asciiTheme="minorHAnsi" w:hAnsiTheme="minorHAnsi"/>
          <w:sz w:val="22"/>
          <w:szCs w:val="22"/>
        </w:rPr>
        <w:t xml:space="preserve">development </w:t>
      </w:r>
      <w:r w:rsidRPr="00CF59E8">
        <w:rPr>
          <w:rFonts w:asciiTheme="minorHAnsi" w:hAnsiTheme="minorHAnsi"/>
          <w:sz w:val="22"/>
          <w:szCs w:val="22"/>
        </w:rPr>
        <w:t xml:space="preserve">for measuring the radiated noise level (RNL) of ships in deep water; first there </w:t>
      </w:r>
      <w:proofErr w:type="gramStart"/>
      <w:r w:rsidRPr="00CF59E8">
        <w:rPr>
          <w:rFonts w:asciiTheme="minorHAnsi" w:hAnsiTheme="minorHAnsi"/>
          <w:sz w:val="22"/>
          <w:szCs w:val="22"/>
        </w:rPr>
        <w:t>exists</w:t>
      </w:r>
      <w:proofErr w:type="gramEnd"/>
      <w:r w:rsidRPr="00CF59E8">
        <w:rPr>
          <w:rFonts w:asciiTheme="minorHAnsi" w:hAnsiTheme="minorHAnsi"/>
          <w:sz w:val="22"/>
          <w:szCs w:val="22"/>
        </w:rPr>
        <w:t xml:space="preserve"> a Publicly Available Specification (‘PAS’) developed from a current ANSI standard (ISO/PAS 17208). Then there are two ISO standards under development based on this PAS, both for use in deep water: one survey grade (DIS 16554) and one precision grade (17208-1; submitted for DIS ballot). These standards assume cooperation of the ship in the measurements, involving repeated sailing along the acoustic measurement system at a specified distance. They are not suited for radiated noise measurements of ships of opportunity along a shipping lane. </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These RNL standards provide a measure of the amount of radiated sound from ships as measured according to the configuration specified by the standards. What they do not do is provide source level input for propagation models. There is one international ship source level measurement standard under development: 17208-2 (shallow water or deep water). The development of this standard is </w:t>
      </w:r>
      <w:r w:rsidR="00D41B4F" w:rsidRPr="00CF59E8">
        <w:rPr>
          <w:rFonts w:asciiTheme="minorHAnsi" w:hAnsiTheme="minorHAnsi"/>
          <w:sz w:val="22"/>
          <w:szCs w:val="22"/>
        </w:rPr>
        <w:t xml:space="preserve">at </w:t>
      </w:r>
      <w:r w:rsidRPr="00CF59E8">
        <w:rPr>
          <w:rFonts w:asciiTheme="minorHAnsi" w:hAnsiTheme="minorHAnsi"/>
          <w:sz w:val="22"/>
          <w:szCs w:val="22"/>
        </w:rPr>
        <w:t>an early stage.</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None of the above standards in preparation address the issue of how to measure properties </w:t>
      </w:r>
      <w:r w:rsidR="003C595B" w:rsidRPr="00CF59E8">
        <w:rPr>
          <w:rFonts w:asciiTheme="minorHAnsi" w:hAnsiTheme="minorHAnsi"/>
          <w:sz w:val="22"/>
          <w:szCs w:val="22"/>
        </w:rPr>
        <w:t xml:space="preserve">of </w:t>
      </w:r>
      <w:r w:rsidRPr="00CF59E8">
        <w:rPr>
          <w:rFonts w:asciiTheme="minorHAnsi" w:hAnsiTheme="minorHAnsi"/>
          <w:sz w:val="22"/>
          <w:szCs w:val="22"/>
        </w:rPr>
        <w:t>sources of opportunity.</w:t>
      </w:r>
      <w:r w:rsidR="005A2F6E" w:rsidRPr="00CF59E8">
        <w:rPr>
          <w:rFonts w:asciiTheme="minorHAnsi" w:hAnsiTheme="minorHAnsi"/>
          <w:sz w:val="22"/>
          <w:szCs w:val="22"/>
        </w:rPr>
        <w:t xml:space="preserve"> </w:t>
      </w:r>
      <w:r w:rsidRPr="00CF59E8">
        <w:rPr>
          <w:rFonts w:asciiTheme="minorHAnsi" w:hAnsiTheme="minorHAnsi"/>
          <w:sz w:val="22"/>
          <w:szCs w:val="22"/>
        </w:rPr>
        <w:t>Standards to make such measurements are likely to be needed to facilitate collection information on a statistically representative number of sources.</w:t>
      </w:r>
      <w:r w:rsidR="005A2F6E" w:rsidRPr="00CF59E8">
        <w:rPr>
          <w:rFonts w:asciiTheme="minorHAnsi" w:hAnsiTheme="minorHAnsi"/>
          <w:sz w:val="22"/>
          <w:szCs w:val="22"/>
        </w:rPr>
        <w:t xml:space="preserve"> </w:t>
      </w:r>
    </w:p>
    <w:p w:rsidR="005F3C2F" w:rsidRPr="00CF59E8" w:rsidRDefault="005F3C2F" w:rsidP="00C95DD9">
      <w:pPr>
        <w:spacing w:before="120" w:line="240" w:lineRule="auto"/>
        <w:jc w:val="both"/>
        <w:rPr>
          <w:rFonts w:asciiTheme="minorHAnsi" w:hAnsiTheme="minorHAnsi"/>
          <w:sz w:val="22"/>
          <w:szCs w:val="22"/>
        </w:rPr>
      </w:pPr>
      <w:r w:rsidRPr="00CF59E8">
        <w:rPr>
          <w:rFonts w:asciiTheme="minorHAnsi" w:hAnsiTheme="minorHAnsi"/>
          <w:sz w:val="22"/>
          <w:szCs w:val="22"/>
        </w:rPr>
        <w:t>In Step 3 it is envisaged that in addition to the annual average</w:t>
      </w:r>
      <w:r w:rsidR="00D41B4F" w:rsidRPr="00CF59E8">
        <w:rPr>
          <w:rFonts w:asciiTheme="minorHAnsi" w:hAnsiTheme="minorHAnsi"/>
          <w:sz w:val="22"/>
          <w:szCs w:val="22"/>
        </w:rPr>
        <w:t>,</w:t>
      </w:r>
      <w:r w:rsidRPr="00CF59E8">
        <w:rPr>
          <w:rFonts w:asciiTheme="minorHAnsi" w:hAnsiTheme="minorHAnsi"/>
          <w:sz w:val="22"/>
          <w:szCs w:val="22"/>
        </w:rPr>
        <w:t xml:space="preserve"> the statistics of the sound pressure (in the form of specified p</w:t>
      </w:r>
      <w:r w:rsidR="00CE5807" w:rsidRPr="00CF59E8">
        <w:rPr>
          <w:rFonts w:asciiTheme="minorHAnsi" w:hAnsiTheme="minorHAnsi"/>
          <w:sz w:val="22"/>
          <w:szCs w:val="22"/>
        </w:rPr>
        <w:t xml:space="preserve">ercentiles – see </w:t>
      </w:r>
      <w:r w:rsidR="00D41B4F" w:rsidRPr="00CF59E8">
        <w:rPr>
          <w:rFonts w:asciiTheme="minorHAnsi" w:hAnsiTheme="minorHAnsi"/>
          <w:sz w:val="22"/>
          <w:szCs w:val="22"/>
        </w:rPr>
        <w:t xml:space="preserve">the </w:t>
      </w:r>
      <w:r w:rsidR="00CE5807" w:rsidRPr="00CF59E8">
        <w:rPr>
          <w:rFonts w:asciiTheme="minorHAnsi" w:hAnsiTheme="minorHAnsi"/>
          <w:sz w:val="22"/>
          <w:szCs w:val="22"/>
        </w:rPr>
        <w:t xml:space="preserve">report </w:t>
      </w:r>
      <w:r w:rsidR="00D41B4F" w:rsidRPr="00CF59E8">
        <w:rPr>
          <w:rFonts w:asciiTheme="minorHAnsi" w:hAnsiTheme="minorHAnsi"/>
          <w:sz w:val="22"/>
          <w:szCs w:val="22"/>
        </w:rPr>
        <w:t xml:space="preserve">of the </w:t>
      </w:r>
      <w:r w:rsidRPr="00CF59E8">
        <w:rPr>
          <w:rFonts w:asciiTheme="minorHAnsi" w:hAnsiTheme="minorHAnsi"/>
          <w:sz w:val="22"/>
          <w:szCs w:val="22"/>
        </w:rPr>
        <w:t xml:space="preserve">Leiden Sound Mapping Workshop </w:t>
      </w:r>
      <w:r w:rsidR="00D41B4F" w:rsidRPr="00CF59E8">
        <w:rPr>
          <w:rFonts w:asciiTheme="minorHAnsi" w:hAnsiTheme="minorHAnsi"/>
          <w:sz w:val="22"/>
          <w:szCs w:val="22"/>
        </w:rPr>
        <w:t xml:space="preserve">(IWC, 2014) </w:t>
      </w:r>
      <w:r w:rsidRPr="00CF59E8">
        <w:rPr>
          <w:rFonts w:asciiTheme="minorHAnsi" w:hAnsiTheme="minorHAnsi"/>
          <w:sz w:val="22"/>
          <w:szCs w:val="22"/>
        </w:rPr>
        <w:t>(http://www.st.nmfs.noaa.gov/marine-mammals-turtles/acoustics/index) be computed and compared with measurements. If the duration of the sound is considered relevant to GES, this information might also be computed and compared.</w:t>
      </w:r>
      <w:r w:rsidR="00FE2962" w:rsidRPr="00CF59E8">
        <w:rPr>
          <w:rFonts w:asciiTheme="minorHAnsi" w:hAnsiTheme="minorHAnsi"/>
          <w:sz w:val="22"/>
          <w:szCs w:val="22"/>
        </w:rPr>
        <w:t xml:space="preserve"> </w:t>
      </w:r>
    </w:p>
    <w:p w:rsidR="00C53ABB" w:rsidRPr="00CF59E8" w:rsidRDefault="00D41B4F" w:rsidP="00C95DD9">
      <w:pPr>
        <w:pStyle w:val="Heading4"/>
        <w:numPr>
          <w:ilvl w:val="0"/>
          <w:numId w:val="0"/>
        </w:numPr>
        <w:tabs>
          <w:tab w:val="clear" w:pos="1134"/>
          <w:tab w:val="left" w:pos="567"/>
        </w:tabs>
        <w:spacing w:before="120" w:after="0"/>
        <w:contextualSpacing w:val="0"/>
        <w:jc w:val="both"/>
        <w:rPr>
          <w:rFonts w:asciiTheme="minorHAnsi" w:hAnsiTheme="minorHAnsi"/>
          <w:color w:val="auto"/>
          <w:sz w:val="22"/>
          <w:szCs w:val="22"/>
        </w:rPr>
      </w:pPr>
      <w:bookmarkStart w:id="675" w:name="_Toc410114066"/>
      <w:bookmarkStart w:id="676" w:name="_Toc410114266"/>
      <w:bookmarkStart w:id="677" w:name="_Toc410151344"/>
      <w:bookmarkStart w:id="678" w:name="_Toc410211889"/>
      <w:bookmarkStart w:id="679" w:name="_Toc410213159"/>
      <w:bookmarkStart w:id="680" w:name="_Toc410215462"/>
      <w:bookmarkStart w:id="681" w:name="_Toc410288328"/>
      <w:bookmarkStart w:id="682" w:name="_Toc410325177"/>
      <w:bookmarkStart w:id="683" w:name="_Toc410330751"/>
      <w:bookmarkStart w:id="684" w:name="_Toc410369633"/>
      <w:bookmarkStart w:id="685" w:name="_Toc410375103"/>
      <w:bookmarkStart w:id="686" w:name="_Toc410385361"/>
      <w:bookmarkStart w:id="687" w:name="_Toc410453096"/>
      <w:bookmarkStart w:id="688" w:name="_Toc410453352"/>
      <w:bookmarkStart w:id="689" w:name="_Toc410478882"/>
      <w:bookmarkStart w:id="690" w:name="_Toc410546425"/>
      <w:bookmarkStart w:id="691" w:name="_Toc410546671"/>
      <w:bookmarkStart w:id="692" w:name="_Toc410547382"/>
      <w:bookmarkStart w:id="693" w:name="_Toc410550339"/>
      <w:bookmarkStart w:id="694" w:name="_Toc410551201"/>
      <w:bookmarkStart w:id="695" w:name="_Toc410551765"/>
      <w:bookmarkStart w:id="696" w:name="_Toc410555796"/>
      <w:bookmarkStart w:id="697" w:name="_Toc410630581"/>
      <w:bookmarkStart w:id="698" w:name="_Toc410653555"/>
      <w:bookmarkStart w:id="699" w:name="_Toc410806017"/>
      <w:bookmarkStart w:id="700" w:name="_Toc410806263"/>
      <w:bookmarkStart w:id="701" w:name="_Toc410806511"/>
      <w:bookmarkStart w:id="702" w:name="_Toc410844947"/>
      <w:bookmarkStart w:id="703" w:name="_Toc410857939"/>
      <w:bookmarkStart w:id="704" w:name="_Toc410858185"/>
      <w:bookmarkStart w:id="705" w:name="_Toc410974644"/>
      <w:bookmarkStart w:id="706" w:name="_Toc410974958"/>
      <w:bookmarkStart w:id="707" w:name="_Toc413053048"/>
      <w:bookmarkStart w:id="708" w:name="_Toc413150457"/>
      <w:bookmarkStart w:id="709" w:name="_Toc413150503"/>
      <w:bookmarkStart w:id="710" w:name="_Toc413308603"/>
      <w:bookmarkStart w:id="711" w:name="_Toc413666286"/>
      <w:bookmarkStart w:id="712" w:name="_Toc413913017"/>
      <w:bookmarkStart w:id="713" w:name="_Toc413999909"/>
      <w:bookmarkStart w:id="714" w:name="_Toc413999963"/>
      <w:bookmarkStart w:id="715" w:name="_Toc414521255"/>
      <w:bookmarkStart w:id="716" w:name="_Toc414611702"/>
      <w:bookmarkStart w:id="717" w:name="_Toc414611762"/>
      <w:bookmarkStart w:id="718" w:name="_Toc414611819"/>
      <w:bookmarkStart w:id="719" w:name="_Toc414611876"/>
      <w:bookmarkStart w:id="720" w:name="_Toc414611997"/>
      <w:bookmarkStart w:id="721" w:name="_Toc414612082"/>
      <w:bookmarkStart w:id="722" w:name="_Toc414612138"/>
      <w:bookmarkStart w:id="723" w:name="_Toc436991973"/>
      <w:r w:rsidRPr="00CF59E8">
        <w:rPr>
          <w:rFonts w:asciiTheme="minorHAnsi" w:hAnsiTheme="minorHAnsi"/>
          <w:color w:val="auto"/>
          <w:sz w:val="22"/>
          <w:szCs w:val="22"/>
        </w:rPr>
        <w:t>5.2.4</w:t>
      </w:r>
      <w:r w:rsidRPr="00CF59E8">
        <w:rPr>
          <w:rFonts w:asciiTheme="minorHAnsi" w:hAnsiTheme="minorHAnsi"/>
          <w:color w:val="auto"/>
          <w:sz w:val="22"/>
          <w:szCs w:val="22"/>
        </w:rPr>
        <w:tab/>
      </w:r>
      <w:r w:rsidR="00C53ABB" w:rsidRPr="00CF59E8">
        <w:rPr>
          <w:rFonts w:asciiTheme="minorHAnsi" w:hAnsiTheme="minorHAnsi"/>
          <w:color w:val="auto"/>
          <w:sz w:val="22"/>
          <w:szCs w:val="22"/>
        </w:rPr>
        <w:t>Step 4: Mature results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C53ABB" w:rsidRPr="00CF59E8" w:rsidRDefault="005F3C2F" w:rsidP="00C95DD9">
      <w:pPr>
        <w:spacing w:before="120" w:line="240" w:lineRule="auto"/>
        <w:jc w:val="both"/>
        <w:rPr>
          <w:rFonts w:asciiTheme="minorHAnsi" w:hAnsiTheme="minorHAnsi"/>
          <w:sz w:val="22"/>
          <w:szCs w:val="22"/>
        </w:rPr>
      </w:pPr>
      <w:bookmarkStart w:id="724" w:name="_Toc410114067"/>
      <w:bookmarkStart w:id="725" w:name="_Toc410114267"/>
      <w:bookmarkStart w:id="726" w:name="_Toc410151345"/>
      <w:bookmarkStart w:id="727" w:name="_Toc410211890"/>
      <w:bookmarkStart w:id="728" w:name="_Toc410213160"/>
      <w:bookmarkStart w:id="729" w:name="_Toc410215463"/>
      <w:bookmarkStart w:id="730" w:name="_Toc410288329"/>
      <w:bookmarkStart w:id="731" w:name="_Toc410325178"/>
      <w:bookmarkStart w:id="732" w:name="_Toc410330752"/>
      <w:bookmarkStart w:id="733" w:name="_Toc410369634"/>
      <w:bookmarkStart w:id="734" w:name="_Toc410375104"/>
      <w:bookmarkStart w:id="735" w:name="_Toc410385362"/>
      <w:bookmarkStart w:id="736" w:name="_Toc410453097"/>
      <w:bookmarkStart w:id="737" w:name="_Toc410453353"/>
      <w:bookmarkStart w:id="738" w:name="_Toc410478883"/>
      <w:bookmarkStart w:id="739" w:name="_Toc410546426"/>
      <w:bookmarkStart w:id="740" w:name="_Toc410546672"/>
      <w:bookmarkStart w:id="741" w:name="_Toc410547383"/>
      <w:bookmarkStart w:id="742" w:name="_Toc410550340"/>
      <w:bookmarkStart w:id="743" w:name="_Toc410551202"/>
      <w:bookmarkStart w:id="744" w:name="_Toc410551766"/>
      <w:bookmarkStart w:id="745" w:name="_Toc410555797"/>
      <w:bookmarkStart w:id="746" w:name="_Toc410630582"/>
      <w:bookmarkStart w:id="747" w:name="_Toc410653556"/>
      <w:r w:rsidRPr="00CF59E8">
        <w:rPr>
          <w:rFonts w:asciiTheme="minorHAnsi" w:hAnsiTheme="minorHAnsi"/>
          <w:sz w:val="22"/>
          <w:szCs w:val="22"/>
        </w:rPr>
        <w:t xml:space="preserve">After several iterations of Step 3 </w:t>
      </w:r>
      <w:r w:rsidR="00DC1B23" w:rsidRPr="00CF59E8">
        <w:rPr>
          <w:rFonts w:asciiTheme="minorHAnsi" w:hAnsiTheme="minorHAnsi"/>
          <w:sz w:val="22"/>
          <w:szCs w:val="22"/>
        </w:rPr>
        <w:t xml:space="preserve">it is </w:t>
      </w:r>
      <w:r w:rsidRPr="00CF59E8">
        <w:rPr>
          <w:rFonts w:asciiTheme="minorHAnsi" w:hAnsiTheme="minorHAnsi"/>
          <w:sz w:val="22"/>
          <w:szCs w:val="22"/>
        </w:rPr>
        <w:t>expect</w:t>
      </w:r>
      <w:r w:rsidR="00DC1B23" w:rsidRPr="00CF59E8">
        <w:rPr>
          <w:rFonts w:asciiTheme="minorHAnsi" w:hAnsiTheme="minorHAnsi"/>
          <w:sz w:val="22"/>
          <w:szCs w:val="22"/>
        </w:rPr>
        <w:t>ed that</w:t>
      </w:r>
      <w:r w:rsidRPr="00CF59E8">
        <w:rPr>
          <w:rFonts w:asciiTheme="minorHAnsi" w:hAnsiTheme="minorHAnsi"/>
          <w:sz w:val="22"/>
          <w:szCs w:val="22"/>
        </w:rPr>
        <w:t xml:space="preserve"> mature predictions </w:t>
      </w:r>
      <w:r w:rsidR="00DC1B23" w:rsidRPr="00CF59E8">
        <w:rPr>
          <w:rFonts w:asciiTheme="minorHAnsi" w:hAnsiTheme="minorHAnsi"/>
          <w:sz w:val="22"/>
          <w:szCs w:val="22"/>
        </w:rPr>
        <w:t>will</w:t>
      </w:r>
      <w:r w:rsidRPr="00CF59E8">
        <w:rPr>
          <w:rFonts w:asciiTheme="minorHAnsi" w:hAnsiTheme="minorHAnsi"/>
          <w:sz w:val="22"/>
          <w:szCs w:val="22"/>
        </w:rPr>
        <w:t xml:space="preserve"> emerge that, in combination with an understanding about impact and a target for the indicator (see </w:t>
      </w:r>
      <w:r w:rsidR="008939A5" w:rsidRPr="00CF59E8">
        <w:rPr>
          <w:rFonts w:asciiTheme="minorHAnsi" w:hAnsiTheme="minorHAnsi"/>
          <w:sz w:val="22"/>
          <w:szCs w:val="22"/>
        </w:rPr>
        <w:t xml:space="preserve">section </w:t>
      </w:r>
      <w:r w:rsidRPr="00CF59E8">
        <w:rPr>
          <w:rFonts w:asciiTheme="minorHAnsi" w:hAnsiTheme="minorHAnsi"/>
          <w:sz w:val="22"/>
          <w:szCs w:val="22"/>
        </w:rPr>
        <w:t xml:space="preserve">4) can be used as an input to the process </w:t>
      </w:r>
      <w:r w:rsidR="00CE5807" w:rsidRPr="00CF59E8">
        <w:rPr>
          <w:rFonts w:asciiTheme="minorHAnsi" w:hAnsiTheme="minorHAnsi"/>
          <w:sz w:val="22"/>
          <w:szCs w:val="22"/>
        </w:rPr>
        <w:t>leading to an assessment of GES</w:t>
      </w:r>
      <w:r w:rsidRPr="00CF59E8">
        <w:rPr>
          <w:rFonts w:asciiTheme="minorHAnsi" w:hAnsiTheme="minorHAnsi"/>
          <w:sz w:val="22"/>
          <w:szCs w:val="22"/>
        </w:rPr>
        <w:t>. Also required are</w:t>
      </w:r>
      <w:r w:rsidR="008939A5" w:rsidRPr="00CF59E8">
        <w:rPr>
          <w:rFonts w:asciiTheme="minorHAnsi" w:hAnsiTheme="minorHAnsi"/>
          <w:sz w:val="22"/>
          <w:szCs w:val="22"/>
        </w:rPr>
        <w:t>:</w:t>
      </w:r>
      <w:r w:rsidRPr="00CF59E8">
        <w:rPr>
          <w:rFonts w:asciiTheme="minorHAnsi" w:hAnsiTheme="minorHAnsi"/>
          <w:sz w:val="22"/>
          <w:szCs w:val="22"/>
        </w:rPr>
        <w:t xml:space="preserve"> a </w:t>
      </w:r>
      <w:r w:rsidRPr="00CF59E8">
        <w:rPr>
          <w:rFonts w:asciiTheme="minorHAnsi" w:hAnsiTheme="minorHAnsi"/>
          <w:sz w:val="22"/>
          <w:szCs w:val="22"/>
        </w:rPr>
        <w:lastRenderedPageBreak/>
        <w:t>process of converting the ambient noise maps into a value of Indicator 11.2.1, a target for that Indicator, and a definition of GES in terms of that target.</w:t>
      </w:r>
      <w:r w:rsidR="005A2F6E" w:rsidRPr="00CF59E8">
        <w:rPr>
          <w:rFonts w:asciiTheme="minorHAnsi" w:hAnsiTheme="minorHAnsi"/>
          <w:sz w:val="22"/>
          <w:szCs w:val="22"/>
        </w:rPr>
        <w:t xml:space="preserve"> </w:t>
      </w:r>
      <w:r w:rsidRPr="00CF59E8">
        <w:rPr>
          <w:rFonts w:asciiTheme="minorHAnsi" w:hAnsiTheme="minorHAnsi"/>
          <w:sz w:val="22"/>
          <w:szCs w:val="22"/>
        </w:rPr>
        <w:t>Modelling allows identification of cause of existing (or prediction o</w:t>
      </w:r>
      <w:r w:rsidR="003C595B" w:rsidRPr="00CF59E8">
        <w:rPr>
          <w:rFonts w:asciiTheme="minorHAnsi" w:hAnsiTheme="minorHAnsi"/>
          <w:sz w:val="22"/>
          <w:szCs w:val="22"/>
        </w:rPr>
        <w:t>f future) trends in ocean sound,</w:t>
      </w:r>
      <w:r w:rsidRPr="00CF59E8">
        <w:rPr>
          <w:rFonts w:asciiTheme="minorHAnsi" w:hAnsiTheme="minorHAnsi"/>
          <w:sz w:val="22"/>
          <w:szCs w:val="22"/>
        </w:rPr>
        <w:t xml:space="preserve"> </w:t>
      </w:r>
      <w:r w:rsidR="003C595B" w:rsidRPr="00CF59E8">
        <w:rPr>
          <w:rFonts w:asciiTheme="minorHAnsi" w:hAnsiTheme="minorHAnsi"/>
          <w:sz w:val="22"/>
          <w:szCs w:val="22"/>
        </w:rPr>
        <w:t xml:space="preserve">such as </w:t>
      </w:r>
      <w:r w:rsidRPr="00CF59E8">
        <w:rPr>
          <w:rFonts w:asciiTheme="minorHAnsi" w:hAnsiTheme="minorHAnsi"/>
          <w:sz w:val="22"/>
          <w:szCs w:val="22"/>
        </w:rPr>
        <w:t>a short-term increase associated with a specific construction program</w:t>
      </w:r>
      <w:r w:rsidR="008939A5" w:rsidRPr="00CF59E8">
        <w:rPr>
          <w:rFonts w:asciiTheme="minorHAnsi" w:hAnsiTheme="minorHAnsi"/>
          <w:sz w:val="22"/>
          <w:szCs w:val="22"/>
        </w:rPr>
        <w:t>me</w:t>
      </w:r>
      <w:r w:rsidR="003C595B" w:rsidRPr="00CF59E8">
        <w:rPr>
          <w:rFonts w:asciiTheme="minorHAnsi" w:hAnsiTheme="minorHAnsi"/>
          <w:sz w:val="22"/>
          <w:szCs w:val="22"/>
        </w:rPr>
        <w:t>. This is not obtainable from measurements alone and p</w:t>
      </w:r>
      <w:r w:rsidRPr="00CF59E8">
        <w:rPr>
          <w:rFonts w:asciiTheme="minorHAnsi" w:hAnsiTheme="minorHAnsi"/>
          <w:sz w:val="22"/>
          <w:szCs w:val="22"/>
        </w:rPr>
        <w:t xml:space="preserve">oints </w:t>
      </w:r>
      <w:r w:rsidR="003C595B" w:rsidRPr="00CF59E8">
        <w:rPr>
          <w:rFonts w:asciiTheme="minorHAnsi" w:hAnsiTheme="minorHAnsi"/>
          <w:sz w:val="22"/>
          <w:szCs w:val="22"/>
        </w:rPr>
        <w:t xml:space="preserve">the </w:t>
      </w:r>
      <w:r w:rsidRPr="00CF59E8">
        <w:rPr>
          <w:rFonts w:asciiTheme="minorHAnsi" w:hAnsiTheme="minorHAnsi"/>
          <w:sz w:val="22"/>
          <w:szCs w:val="22"/>
        </w:rPr>
        <w:t>way forward for any remedial action that might be needed.</w:t>
      </w:r>
    </w:p>
    <w:p w:rsidR="00C95DD9" w:rsidRPr="00CF59E8" w:rsidRDefault="00C95DD9" w:rsidP="00C95DD9">
      <w:pPr>
        <w:pStyle w:val="Heading2"/>
        <w:numPr>
          <w:ilvl w:val="0"/>
          <w:numId w:val="0"/>
        </w:numPr>
        <w:tabs>
          <w:tab w:val="clear" w:pos="1134"/>
        </w:tabs>
        <w:spacing w:before="120" w:after="0"/>
        <w:contextualSpacing w:val="0"/>
        <w:jc w:val="both"/>
        <w:rPr>
          <w:rFonts w:asciiTheme="minorHAnsi" w:hAnsiTheme="minorHAnsi"/>
          <w:color w:val="auto"/>
          <w:sz w:val="24"/>
        </w:rPr>
      </w:pPr>
      <w:bookmarkStart w:id="748" w:name="_Toc410806018"/>
      <w:bookmarkStart w:id="749" w:name="_Toc410806264"/>
      <w:bookmarkStart w:id="750" w:name="_Toc410806512"/>
      <w:bookmarkStart w:id="751" w:name="_Toc410844948"/>
      <w:bookmarkStart w:id="752" w:name="_Toc410857940"/>
      <w:bookmarkStart w:id="753" w:name="_Toc410858186"/>
      <w:bookmarkStart w:id="754" w:name="_Toc410974645"/>
      <w:bookmarkStart w:id="755" w:name="_Toc410974959"/>
      <w:bookmarkStart w:id="756" w:name="_Toc413053049"/>
      <w:bookmarkStart w:id="757" w:name="_Toc413150458"/>
      <w:bookmarkStart w:id="758" w:name="_Toc413150504"/>
      <w:bookmarkStart w:id="759" w:name="_Toc413308604"/>
      <w:bookmarkStart w:id="760" w:name="_Toc413666287"/>
      <w:bookmarkStart w:id="761" w:name="_Toc413913018"/>
      <w:bookmarkStart w:id="762" w:name="_Toc413999910"/>
      <w:bookmarkStart w:id="763" w:name="_Toc413999964"/>
      <w:bookmarkStart w:id="764" w:name="_Toc414521256"/>
      <w:bookmarkStart w:id="765" w:name="_Toc414611703"/>
      <w:bookmarkStart w:id="766" w:name="_Toc414611763"/>
      <w:bookmarkStart w:id="767" w:name="_Toc414611820"/>
      <w:bookmarkStart w:id="768" w:name="_Toc414611877"/>
      <w:bookmarkStart w:id="769" w:name="_Toc414611998"/>
      <w:bookmarkStart w:id="770" w:name="_Toc414612083"/>
      <w:bookmarkStart w:id="771" w:name="_Toc414612139"/>
      <w:bookmarkStart w:id="772" w:name="_Toc436991974"/>
    </w:p>
    <w:p w:rsidR="00C53ABB" w:rsidRPr="00CF59E8" w:rsidRDefault="008939A5"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r w:rsidRPr="00CF59E8">
        <w:rPr>
          <w:rFonts w:asciiTheme="minorHAnsi" w:hAnsiTheme="minorHAnsi"/>
          <w:color w:val="auto"/>
          <w:sz w:val="24"/>
        </w:rPr>
        <w:t>6.</w:t>
      </w:r>
      <w:r w:rsidRPr="00CF59E8">
        <w:rPr>
          <w:rFonts w:asciiTheme="minorHAnsi" w:hAnsiTheme="minorHAnsi"/>
          <w:color w:val="auto"/>
          <w:sz w:val="24"/>
        </w:rPr>
        <w:tab/>
      </w:r>
      <w:r w:rsidR="00C53ABB" w:rsidRPr="00CF59E8">
        <w:rPr>
          <w:rFonts w:asciiTheme="minorHAnsi" w:hAnsiTheme="minorHAnsi"/>
          <w:color w:val="auto"/>
          <w:sz w:val="24"/>
        </w:rPr>
        <w:t>Need for international standardization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C53ABB" w:rsidRPr="00CF59E8" w:rsidRDefault="00C53ABB" w:rsidP="00715DAC">
      <w:pPr>
        <w:tabs>
          <w:tab w:val="left" w:pos="567"/>
        </w:tabs>
        <w:spacing w:before="120" w:line="240" w:lineRule="auto"/>
        <w:jc w:val="both"/>
        <w:rPr>
          <w:rFonts w:asciiTheme="minorHAnsi" w:hAnsiTheme="minorHAnsi"/>
          <w:sz w:val="22"/>
          <w:szCs w:val="22"/>
        </w:rPr>
      </w:pPr>
      <w:r w:rsidRPr="00CF59E8">
        <w:rPr>
          <w:rFonts w:asciiTheme="minorHAnsi" w:hAnsiTheme="minorHAnsi"/>
          <w:sz w:val="22"/>
          <w:szCs w:val="22"/>
        </w:rPr>
        <w:t>In order to follow the strategy, procedures will need to be agreed for modelling (Step 1), measurements (Step 2) and monitoring (Step 3).</w:t>
      </w:r>
      <w:r w:rsidR="002E09D9" w:rsidRPr="00CF59E8">
        <w:rPr>
          <w:rFonts w:asciiTheme="minorHAnsi" w:hAnsiTheme="minorHAnsi"/>
          <w:sz w:val="22"/>
          <w:szCs w:val="22"/>
        </w:rPr>
        <w:t xml:space="preserve"> </w:t>
      </w:r>
      <w:r w:rsidRPr="00CF59E8">
        <w:rPr>
          <w:rFonts w:asciiTheme="minorHAnsi" w:hAnsiTheme="minorHAnsi"/>
          <w:sz w:val="22"/>
          <w:szCs w:val="22"/>
        </w:rPr>
        <w:t>For the mature results needed for Step 4 these procedures need to be issued by an international standardization body such as ISO.</w:t>
      </w:r>
      <w:r w:rsidR="002E09D9" w:rsidRPr="00CF59E8">
        <w:rPr>
          <w:rFonts w:asciiTheme="minorHAnsi" w:hAnsiTheme="minorHAnsi"/>
          <w:sz w:val="22"/>
          <w:szCs w:val="22"/>
        </w:rPr>
        <w:t xml:space="preserve"> </w:t>
      </w:r>
      <w:r w:rsidRPr="00CF59E8">
        <w:rPr>
          <w:rFonts w:asciiTheme="minorHAnsi" w:hAnsiTheme="minorHAnsi"/>
          <w:sz w:val="22"/>
          <w:szCs w:val="22"/>
        </w:rPr>
        <w:t>Because of the length of time it takes to develop an ISO standard (typically about 4 years) it is estimated that if work starts in 2015, an International Monitoring Standard can be completed by about 2021.</w:t>
      </w:r>
    </w:p>
    <w:p w:rsidR="00715DAC" w:rsidRPr="00CF59E8" w:rsidRDefault="00715DAC"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bookmarkStart w:id="773" w:name="_Toc413999911"/>
      <w:bookmarkStart w:id="774" w:name="_Toc413999965"/>
      <w:bookmarkStart w:id="775" w:name="_Toc414521257"/>
      <w:bookmarkStart w:id="776" w:name="_Toc414611704"/>
      <w:bookmarkStart w:id="777" w:name="_Toc414611764"/>
      <w:bookmarkStart w:id="778" w:name="_Toc414611821"/>
      <w:bookmarkStart w:id="779" w:name="_Toc414611878"/>
      <w:bookmarkStart w:id="780" w:name="_Toc414611999"/>
      <w:bookmarkStart w:id="781" w:name="_Toc414612084"/>
      <w:bookmarkStart w:id="782" w:name="_Toc414612140"/>
      <w:bookmarkStart w:id="783" w:name="_Toc410806019"/>
      <w:bookmarkStart w:id="784" w:name="_Toc410806265"/>
      <w:bookmarkStart w:id="785" w:name="_Toc410806513"/>
      <w:bookmarkStart w:id="786" w:name="_Toc410844949"/>
      <w:bookmarkStart w:id="787" w:name="_Toc410857941"/>
      <w:bookmarkStart w:id="788" w:name="_Toc410858187"/>
      <w:bookmarkStart w:id="789" w:name="_Toc410974646"/>
      <w:bookmarkStart w:id="790" w:name="_Toc410974960"/>
      <w:bookmarkStart w:id="791" w:name="_Toc413053050"/>
      <w:bookmarkStart w:id="792" w:name="_Toc413150459"/>
      <w:bookmarkStart w:id="793" w:name="_Toc413150505"/>
      <w:bookmarkStart w:id="794" w:name="_Toc413308605"/>
      <w:bookmarkStart w:id="795" w:name="_Toc413666288"/>
      <w:bookmarkStart w:id="796" w:name="_Toc413913019"/>
      <w:bookmarkStart w:id="797" w:name="_Toc436991975"/>
    </w:p>
    <w:p w:rsidR="005F3C2F" w:rsidRPr="00CF59E8" w:rsidRDefault="008939A5"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r w:rsidRPr="00CF59E8">
        <w:rPr>
          <w:rFonts w:asciiTheme="minorHAnsi" w:hAnsiTheme="minorHAnsi"/>
          <w:color w:val="auto"/>
          <w:sz w:val="24"/>
        </w:rPr>
        <w:t>7.</w:t>
      </w:r>
      <w:r w:rsidRPr="00CF59E8">
        <w:rPr>
          <w:rFonts w:asciiTheme="minorHAnsi" w:hAnsiTheme="minorHAnsi"/>
          <w:color w:val="auto"/>
          <w:sz w:val="24"/>
        </w:rPr>
        <w:tab/>
      </w:r>
      <w:r w:rsidR="00393FFE" w:rsidRPr="00CF59E8">
        <w:rPr>
          <w:rFonts w:asciiTheme="minorHAnsi" w:hAnsiTheme="minorHAnsi"/>
          <w:color w:val="auto"/>
          <w:sz w:val="24"/>
        </w:rPr>
        <w:t>Considerations of ce</w:t>
      </w:r>
      <w:r w:rsidR="00833B67" w:rsidRPr="00CF59E8">
        <w:rPr>
          <w:rFonts w:asciiTheme="minorHAnsi" w:hAnsiTheme="minorHAnsi"/>
          <w:color w:val="auto"/>
          <w:sz w:val="24"/>
        </w:rPr>
        <w:t>N</w:t>
      </w:r>
      <w:r w:rsidR="00393FFE" w:rsidRPr="00CF59E8">
        <w:rPr>
          <w:rFonts w:asciiTheme="minorHAnsi" w:hAnsiTheme="minorHAnsi"/>
          <w:color w:val="auto"/>
          <w:sz w:val="24"/>
        </w:rPr>
        <w:t xml:space="preserve">tre frequencies other than </w:t>
      </w:r>
      <w:r w:rsidR="00463202" w:rsidRPr="00CF59E8">
        <w:rPr>
          <w:rFonts w:asciiTheme="minorHAnsi" w:hAnsiTheme="minorHAnsi"/>
          <w:color w:val="auto"/>
          <w:sz w:val="24"/>
        </w:rPr>
        <w:t>63 Hz</w:t>
      </w:r>
      <w:r w:rsidR="005F3C2F" w:rsidRPr="00CF59E8">
        <w:rPr>
          <w:rFonts w:asciiTheme="minorHAnsi" w:hAnsiTheme="minorHAnsi"/>
          <w:color w:val="auto"/>
          <w:sz w:val="24"/>
        </w:rPr>
        <w:t xml:space="preserve"> </w:t>
      </w:r>
      <w:r w:rsidR="00393FFE" w:rsidRPr="00CF59E8">
        <w:rPr>
          <w:rFonts w:asciiTheme="minorHAnsi" w:hAnsiTheme="minorHAnsi"/>
          <w:color w:val="auto"/>
          <w:sz w:val="24"/>
        </w:rPr>
        <w:t xml:space="preserve">and </w:t>
      </w:r>
      <w:r w:rsidR="005F3C2F" w:rsidRPr="00CF59E8">
        <w:rPr>
          <w:rFonts w:asciiTheme="minorHAnsi" w:hAnsiTheme="minorHAnsi"/>
          <w:color w:val="auto"/>
          <w:sz w:val="24"/>
        </w:rPr>
        <w:t>125 H</w:t>
      </w:r>
      <w:bookmarkEnd w:id="773"/>
      <w:bookmarkEnd w:id="774"/>
      <w:bookmarkEnd w:id="775"/>
      <w:bookmarkEnd w:id="776"/>
      <w:bookmarkEnd w:id="777"/>
      <w:bookmarkEnd w:id="778"/>
      <w:r w:rsidR="00463202" w:rsidRPr="00CF59E8">
        <w:rPr>
          <w:rFonts w:asciiTheme="minorHAnsi" w:hAnsiTheme="minorHAnsi"/>
          <w:color w:val="auto"/>
          <w:sz w:val="24"/>
        </w:rPr>
        <w:t>z</w:t>
      </w:r>
      <w:bookmarkEnd w:id="779"/>
      <w:bookmarkEnd w:id="780"/>
      <w:bookmarkEnd w:id="781"/>
      <w:bookmarkEnd w:id="782"/>
      <w:bookmarkEnd w:id="797"/>
    </w:p>
    <w:p w:rsidR="005517A1" w:rsidRPr="00CF59E8" w:rsidRDefault="005517A1" w:rsidP="00C95DD9">
      <w:pPr>
        <w:spacing w:before="120" w:line="240" w:lineRule="auto"/>
        <w:jc w:val="both"/>
        <w:rPr>
          <w:rFonts w:asciiTheme="minorHAnsi" w:hAnsiTheme="minorHAnsi" w:cs="Palatino Linotype"/>
          <w:color w:val="191919"/>
          <w:sz w:val="22"/>
          <w:szCs w:val="22"/>
          <w:lang w:eastAsia="nl-NL"/>
        </w:rPr>
      </w:pPr>
      <w:r w:rsidRPr="00CF59E8">
        <w:rPr>
          <w:rFonts w:asciiTheme="minorHAnsi" w:hAnsiTheme="minorHAnsi" w:cs="Palatino Linotype"/>
          <w:color w:val="191919"/>
          <w:sz w:val="22"/>
          <w:szCs w:val="22"/>
          <w:lang w:eastAsia="nl-NL"/>
        </w:rPr>
        <w:t>The Commission Decision (CD) specifies the two centre frequencies of 63 Hz and 125 Hz. In the EU-project BIAS it was decided to add a third frequency of 2 kHz for the modelling so that impacts on the target species (harbour porpoise) can also be assessed. There is no reason why Contracting Parties should not monitor other frequencies should they choose to do so- final decisions on frequencies for long-term monitoring have to be taken at a later stage and no restriction should be made for the time being. For example, the Leiden Sound Mapping Workshop (IWC, 2014) recommends use of 1/3 octave bands in the frequency range 10 Hz to 1000 Hz. (Figure 2).</w:t>
      </w:r>
    </w:p>
    <w:p w:rsidR="00837628" w:rsidRPr="00CF59E8" w:rsidRDefault="00837628"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In the following </w:t>
      </w:r>
      <w:r w:rsidR="008939A5" w:rsidRPr="00CF59E8">
        <w:rPr>
          <w:rFonts w:asciiTheme="minorHAnsi" w:hAnsiTheme="minorHAnsi"/>
          <w:sz w:val="22"/>
          <w:szCs w:val="22"/>
        </w:rPr>
        <w:t xml:space="preserve">section </w:t>
      </w:r>
      <w:r w:rsidRPr="00CF59E8">
        <w:rPr>
          <w:rFonts w:asciiTheme="minorHAnsi" w:hAnsiTheme="minorHAnsi"/>
          <w:sz w:val="22"/>
          <w:szCs w:val="22"/>
        </w:rPr>
        <w:t>we consider the advantages and disadvantages associated with monitoring one-third octave bands other than the two required by the CD.</w:t>
      </w:r>
    </w:p>
    <w:p w:rsidR="00837628" w:rsidRPr="00CF59E8" w:rsidRDefault="00837628" w:rsidP="00C95DD9">
      <w:pPr>
        <w:spacing w:before="120" w:line="240" w:lineRule="auto"/>
        <w:jc w:val="both"/>
        <w:rPr>
          <w:rFonts w:asciiTheme="minorHAnsi" w:hAnsiTheme="minorHAnsi"/>
          <w:sz w:val="22"/>
          <w:szCs w:val="22"/>
        </w:rPr>
      </w:pPr>
      <w:r w:rsidRPr="00CF59E8">
        <w:rPr>
          <w:rFonts w:asciiTheme="minorHAnsi" w:hAnsiTheme="minorHAnsi"/>
          <w:sz w:val="22"/>
          <w:szCs w:val="22"/>
        </w:rPr>
        <w:t>The main advantage is that you get more information, especially if frequencies are considered that are related to impact on sensitive species.</w:t>
      </w:r>
      <w:r w:rsidR="005A2F6E" w:rsidRPr="00CF59E8">
        <w:rPr>
          <w:rFonts w:asciiTheme="minorHAnsi" w:hAnsiTheme="minorHAnsi"/>
          <w:sz w:val="22"/>
          <w:szCs w:val="22"/>
        </w:rPr>
        <w:t xml:space="preserve"> </w:t>
      </w:r>
      <w:r w:rsidRPr="00CF59E8">
        <w:rPr>
          <w:rFonts w:asciiTheme="minorHAnsi" w:hAnsiTheme="minorHAnsi"/>
          <w:sz w:val="22"/>
          <w:szCs w:val="22"/>
        </w:rPr>
        <w:t>The main disadvantage is the additional cost associated with additional measurements (e.g., cost of extra storage requirement, interpretation, processing, and assessment of trends) or modelling (including assessment of trends) or both.</w:t>
      </w:r>
    </w:p>
    <w:p w:rsidR="005F3C2F" w:rsidRPr="0055546C" w:rsidRDefault="005F3C2F" w:rsidP="00C95DD9">
      <w:pPr>
        <w:keepNext/>
        <w:spacing w:before="120" w:line="240" w:lineRule="auto"/>
        <w:jc w:val="both"/>
        <w:rPr>
          <w:rFonts w:asciiTheme="minorHAnsi" w:hAnsiTheme="minorHAnsi"/>
        </w:rPr>
      </w:pPr>
      <w:r w:rsidRPr="0055546C">
        <w:rPr>
          <w:rFonts w:asciiTheme="minorHAnsi" w:hAnsiTheme="minorHAnsi"/>
          <w:noProof/>
          <w:lang w:eastAsia="en-GB"/>
        </w:rPr>
        <w:lastRenderedPageBreak/>
        <w:drawing>
          <wp:inline distT="0" distB="0" distL="0" distR="0" wp14:anchorId="1CBDDBBB" wp14:editId="3AA3438A">
            <wp:extent cx="5257800" cy="30384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038475"/>
                    </a:xfrm>
                    <a:prstGeom prst="rect">
                      <a:avLst/>
                    </a:prstGeom>
                    <a:noFill/>
                    <a:ln>
                      <a:solidFill>
                        <a:schemeClr val="tx1"/>
                      </a:solidFill>
                    </a:ln>
                  </pic:spPr>
                </pic:pic>
              </a:graphicData>
            </a:graphic>
          </wp:inline>
        </w:drawing>
      </w:r>
    </w:p>
    <w:p w:rsidR="005F3C2F" w:rsidRPr="0013276A" w:rsidRDefault="00DE194F" w:rsidP="00C95DD9">
      <w:pPr>
        <w:pStyle w:val="Caption"/>
        <w:spacing w:before="120" w:after="0" w:line="240" w:lineRule="auto"/>
        <w:jc w:val="both"/>
        <w:rPr>
          <w:rFonts w:asciiTheme="minorHAnsi" w:hAnsiTheme="minorHAnsi"/>
          <w:color w:val="auto"/>
          <w:sz w:val="20"/>
        </w:rPr>
      </w:pPr>
      <w:bookmarkStart w:id="798" w:name="_Ref413914580"/>
      <w:r w:rsidRPr="0013276A">
        <w:rPr>
          <w:rFonts w:asciiTheme="minorHAnsi" w:hAnsiTheme="minorHAnsi"/>
          <w:color w:val="auto"/>
          <w:sz w:val="20"/>
        </w:rPr>
        <w:t>Figure</w:t>
      </w:r>
      <w:r w:rsidR="005F3C2F" w:rsidRPr="0013276A">
        <w:rPr>
          <w:rFonts w:asciiTheme="minorHAnsi" w:hAnsiTheme="minorHAnsi"/>
          <w:color w:val="auto"/>
          <w:sz w:val="20"/>
        </w:rPr>
        <w:t xml:space="preserve"> </w:t>
      </w:r>
      <w:r w:rsidR="005F3C2F" w:rsidRPr="0013276A">
        <w:rPr>
          <w:rFonts w:asciiTheme="minorHAnsi" w:hAnsiTheme="minorHAnsi"/>
          <w:color w:val="auto"/>
          <w:sz w:val="20"/>
        </w:rPr>
        <w:fldChar w:fldCharType="begin"/>
      </w:r>
      <w:r w:rsidRPr="0013276A">
        <w:rPr>
          <w:rFonts w:asciiTheme="minorHAnsi" w:hAnsiTheme="minorHAnsi"/>
          <w:color w:val="auto"/>
          <w:sz w:val="20"/>
        </w:rPr>
        <w:instrText xml:space="preserve"> SEQ Figure \* ARABIC </w:instrText>
      </w:r>
      <w:r w:rsidR="005F3C2F" w:rsidRPr="0013276A">
        <w:rPr>
          <w:rFonts w:asciiTheme="minorHAnsi" w:hAnsiTheme="minorHAnsi"/>
          <w:color w:val="auto"/>
          <w:sz w:val="20"/>
        </w:rPr>
        <w:fldChar w:fldCharType="separate"/>
      </w:r>
      <w:r w:rsidR="00C95DD9">
        <w:rPr>
          <w:rFonts w:asciiTheme="minorHAnsi" w:hAnsiTheme="minorHAnsi"/>
          <w:noProof/>
          <w:color w:val="auto"/>
          <w:sz w:val="20"/>
        </w:rPr>
        <w:t>2</w:t>
      </w:r>
      <w:r w:rsidR="005F3C2F" w:rsidRPr="0013276A">
        <w:rPr>
          <w:rFonts w:asciiTheme="minorHAnsi" w:hAnsiTheme="minorHAnsi"/>
          <w:color w:val="auto"/>
          <w:sz w:val="20"/>
        </w:rPr>
        <w:fldChar w:fldCharType="end"/>
      </w:r>
      <w:bookmarkEnd w:id="798"/>
      <w:r w:rsidR="005F3C2F" w:rsidRPr="0013276A">
        <w:rPr>
          <w:rFonts w:asciiTheme="minorHAnsi" w:hAnsiTheme="minorHAnsi"/>
          <w:color w:val="auto"/>
          <w:sz w:val="20"/>
        </w:rPr>
        <w:t xml:space="preserve">: Extract from the report </w:t>
      </w:r>
      <w:r w:rsidR="008939A5" w:rsidRPr="0013276A">
        <w:rPr>
          <w:rFonts w:asciiTheme="minorHAnsi" w:hAnsiTheme="minorHAnsi"/>
          <w:color w:val="auto"/>
          <w:sz w:val="20"/>
        </w:rPr>
        <w:t xml:space="preserve">of the Leiden Sound Mapping Workshop (IWC, 2014) </w:t>
      </w:r>
      <w:r w:rsidR="005F3C2F" w:rsidRPr="0013276A">
        <w:rPr>
          <w:rFonts w:asciiTheme="minorHAnsi" w:hAnsiTheme="minorHAnsi"/>
          <w:color w:val="auto"/>
          <w:sz w:val="20"/>
        </w:rPr>
        <w:t xml:space="preserve">describing recommendations relating to averaging duration and frequency bands for soundscape measurements. </w:t>
      </w:r>
    </w:p>
    <w:p w:rsidR="00284101" w:rsidRDefault="00284101" w:rsidP="00C95DD9">
      <w:pPr>
        <w:spacing w:before="120" w:line="240" w:lineRule="auto"/>
        <w:jc w:val="both"/>
        <w:rPr>
          <w:rFonts w:asciiTheme="minorHAnsi" w:hAnsiTheme="minorHAnsi"/>
          <w:sz w:val="22"/>
          <w:szCs w:val="22"/>
        </w:rPr>
      </w:pPr>
    </w:p>
    <w:p w:rsidR="005F3C2F" w:rsidRPr="0013276A" w:rsidRDefault="005F3C2F" w:rsidP="00C95DD9">
      <w:pPr>
        <w:spacing w:before="120" w:line="240" w:lineRule="auto"/>
        <w:jc w:val="both"/>
        <w:rPr>
          <w:rFonts w:asciiTheme="minorHAnsi" w:hAnsiTheme="minorHAnsi"/>
          <w:sz w:val="22"/>
          <w:szCs w:val="22"/>
        </w:rPr>
      </w:pPr>
      <w:r w:rsidRPr="0013276A">
        <w:rPr>
          <w:rFonts w:asciiTheme="minorHAnsi" w:hAnsiTheme="minorHAnsi"/>
          <w:sz w:val="22"/>
          <w:szCs w:val="22"/>
        </w:rPr>
        <w:t xml:space="preserve">The benefit of monitoring additional frequency bands in the frequency range 10 Hz to 1000 Hz depends on the spectrum of local noise sources, on the local propagation conditions (e.g., bathymetry and seabed properties), </w:t>
      </w:r>
      <w:r w:rsidR="00F74BB9" w:rsidRPr="0013276A">
        <w:rPr>
          <w:rFonts w:asciiTheme="minorHAnsi" w:hAnsiTheme="minorHAnsi"/>
          <w:sz w:val="22"/>
          <w:szCs w:val="22"/>
        </w:rPr>
        <w:t xml:space="preserve">and on the local marine fauna. </w:t>
      </w:r>
      <w:r w:rsidRPr="0013276A">
        <w:rPr>
          <w:rFonts w:asciiTheme="minorHAnsi" w:hAnsiTheme="minorHAnsi"/>
          <w:sz w:val="22"/>
          <w:szCs w:val="22"/>
        </w:rPr>
        <w:t>It could be that sound travels best at one frequency (say 400 Hz) or that there is a particular environmental concern about the impact of another freque</w:t>
      </w:r>
      <w:r w:rsidR="00F74BB9" w:rsidRPr="0013276A">
        <w:rPr>
          <w:rFonts w:asciiTheme="minorHAnsi" w:hAnsiTheme="minorHAnsi"/>
          <w:sz w:val="22"/>
          <w:szCs w:val="22"/>
        </w:rPr>
        <w:t xml:space="preserve">ncy (say 32 Hz). </w:t>
      </w:r>
      <w:r w:rsidRPr="0013276A">
        <w:rPr>
          <w:rFonts w:asciiTheme="minorHAnsi" w:hAnsiTheme="minorHAnsi"/>
          <w:sz w:val="22"/>
          <w:szCs w:val="22"/>
        </w:rPr>
        <w:t>Either argument might be used to justify monitoring an additional frequency.</w:t>
      </w:r>
    </w:p>
    <w:p w:rsidR="005F3C2F" w:rsidRPr="0013276A" w:rsidRDefault="005F3C2F" w:rsidP="00C95DD9">
      <w:pPr>
        <w:spacing w:before="120" w:line="240" w:lineRule="auto"/>
        <w:jc w:val="both"/>
        <w:rPr>
          <w:rFonts w:asciiTheme="minorHAnsi" w:hAnsiTheme="minorHAnsi"/>
          <w:sz w:val="22"/>
          <w:szCs w:val="22"/>
        </w:rPr>
      </w:pPr>
      <w:r w:rsidRPr="0013276A">
        <w:rPr>
          <w:rFonts w:asciiTheme="minorHAnsi" w:hAnsiTheme="minorHAnsi"/>
          <w:sz w:val="22"/>
          <w:szCs w:val="22"/>
        </w:rPr>
        <w:t>There is no clear benefit in monitoring underwater sound outsi</w:t>
      </w:r>
      <w:r w:rsidR="00F74BB9" w:rsidRPr="0013276A">
        <w:rPr>
          <w:rFonts w:asciiTheme="minorHAnsi" w:hAnsiTheme="minorHAnsi"/>
          <w:sz w:val="22"/>
          <w:szCs w:val="22"/>
        </w:rPr>
        <w:t xml:space="preserve">de the range 10 Hz to 1000 Hz. </w:t>
      </w:r>
      <w:r w:rsidRPr="0013276A">
        <w:rPr>
          <w:rFonts w:asciiTheme="minorHAnsi" w:hAnsiTheme="minorHAnsi"/>
          <w:sz w:val="22"/>
          <w:szCs w:val="22"/>
        </w:rPr>
        <w:t xml:space="preserve">The modelling costs in doing so increase disproportionately because new sources need to be taken into account (e.g., rainfall). </w:t>
      </w:r>
      <w:r w:rsidR="005517A1" w:rsidRPr="0013276A">
        <w:rPr>
          <w:rFonts w:asciiTheme="minorHAnsi" w:hAnsiTheme="minorHAnsi"/>
          <w:sz w:val="22"/>
          <w:szCs w:val="22"/>
        </w:rPr>
        <w:t>T</w:t>
      </w:r>
      <w:r w:rsidRPr="0013276A">
        <w:rPr>
          <w:rFonts w:asciiTheme="minorHAnsi" w:hAnsiTheme="minorHAnsi"/>
          <w:sz w:val="22"/>
          <w:szCs w:val="22"/>
        </w:rPr>
        <w:t>he predominant sounds are likely to be na</w:t>
      </w:r>
      <w:r w:rsidR="00F74BB9" w:rsidRPr="0013276A">
        <w:rPr>
          <w:rFonts w:asciiTheme="minorHAnsi" w:hAnsiTheme="minorHAnsi"/>
          <w:sz w:val="22"/>
          <w:szCs w:val="22"/>
        </w:rPr>
        <w:t xml:space="preserve">tural ones, not anthropogenic. </w:t>
      </w:r>
      <w:r w:rsidR="00F74BB9" w:rsidRPr="0013276A">
        <w:rPr>
          <w:rFonts w:asciiTheme="minorHAnsi" w:hAnsiTheme="minorHAnsi"/>
          <w:sz w:val="22"/>
          <w:szCs w:val="22"/>
        </w:rPr>
        <w:fldChar w:fldCharType="begin"/>
      </w:r>
      <w:r w:rsidR="00F74BB9" w:rsidRPr="0013276A">
        <w:rPr>
          <w:rFonts w:asciiTheme="minorHAnsi" w:hAnsiTheme="minorHAnsi"/>
          <w:sz w:val="22"/>
          <w:szCs w:val="22"/>
        </w:rPr>
        <w:instrText xml:space="preserve"> REF _Ref413915532 \h </w:instrText>
      </w:r>
      <w:r w:rsidR="0055546C" w:rsidRPr="0013276A">
        <w:rPr>
          <w:rFonts w:asciiTheme="minorHAnsi" w:hAnsiTheme="minorHAnsi"/>
          <w:sz w:val="22"/>
          <w:szCs w:val="22"/>
        </w:rPr>
        <w:instrText xml:space="preserve"> \* MERGEFORMAT </w:instrText>
      </w:r>
      <w:r w:rsidR="00F74BB9" w:rsidRPr="0013276A">
        <w:rPr>
          <w:rFonts w:asciiTheme="minorHAnsi" w:hAnsiTheme="minorHAnsi"/>
          <w:sz w:val="22"/>
          <w:szCs w:val="22"/>
        </w:rPr>
      </w:r>
      <w:r w:rsidR="00F74BB9" w:rsidRPr="0013276A">
        <w:rPr>
          <w:rFonts w:asciiTheme="minorHAnsi" w:hAnsiTheme="minorHAnsi"/>
          <w:sz w:val="22"/>
          <w:szCs w:val="22"/>
        </w:rPr>
        <w:fldChar w:fldCharType="separate"/>
      </w:r>
      <w:r w:rsidR="00C95DD9" w:rsidRPr="00C95DD9">
        <w:rPr>
          <w:rFonts w:asciiTheme="minorHAnsi" w:hAnsiTheme="minorHAnsi"/>
          <w:sz w:val="22"/>
          <w:szCs w:val="22"/>
        </w:rPr>
        <w:t xml:space="preserve">Figure </w:t>
      </w:r>
      <w:r w:rsidR="00C95DD9" w:rsidRPr="00C95DD9">
        <w:rPr>
          <w:rFonts w:asciiTheme="minorHAnsi" w:hAnsiTheme="minorHAnsi"/>
          <w:noProof/>
          <w:sz w:val="22"/>
          <w:szCs w:val="22"/>
        </w:rPr>
        <w:t>3</w:t>
      </w:r>
      <w:r w:rsidR="00F74BB9" w:rsidRPr="0013276A">
        <w:rPr>
          <w:rFonts w:asciiTheme="minorHAnsi" w:hAnsiTheme="minorHAnsi"/>
          <w:sz w:val="22"/>
          <w:szCs w:val="22"/>
        </w:rPr>
        <w:fldChar w:fldCharType="end"/>
      </w:r>
      <w:r w:rsidRPr="0013276A">
        <w:rPr>
          <w:rFonts w:asciiTheme="minorHAnsi" w:hAnsiTheme="minorHAnsi"/>
          <w:sz w:val="22"/>
          <w:szCs w:val="22"/>
        </w:rPr>
        <w:t xml:space="preserve"> for example, suggests that shipping noise is likely to make a negligible contribution to ambient noise at frequencies of 1 kHz and higher.</w:t>
      </w:r>
    </w:p>
    <w:p w:rsidR="00F74BB9" w:rsidRPr="0055546C" w:rsidRDefault="00F74BB9" w:rsidP="00C95DD9">
      <w:pPr>
        <w:keepNext/>
        <w:spacing w:before="120" w:line="240" w:lineRule="auto"/>
        <w:jc w:val="both"/>
        <w:rPr>
          <w:rFonts w:asciiTheme="minorHAnsi" w:hAnsiTheme="minorHAnsi"/>
        </w:rPr>
      </w:pPr>
      <w:r w:rsidRPr="0055546C">
        <w:rPr>
          <w:rFonts w:asciiTheme="minorHAnsi" w:hAnsiTheme="minorHAnsi"/>
          <w:noProof/>
          <w:lang w:eastAsia="en-GB"/>
        </w:rPr>
        <w:lastRenderedPageBreak/>
        <w:drawing>
          <wp:inline distT="0" distB="0" distL="0" distR="0" wp14:anchorId="2462DE39" wp14:editId="7FF4096B">
            <wp:extent cx="5361940" cy="7995285"/>
            <wp:effectExtent l="19050" t="19050" r="10160"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1940" cy="7995285"/>
                    </a:xfrm>
                    <a:prstGeom prst="rect">
                      <a:avLst/>
                    </a:prstGeom>
                    <a:noFill/>
                    <a:ln>
                      <a:solidFill>
                        <a:schemeClr val="tx1"/>
                      </a:solidFill>
                    </a:ln>
                  </pic:spPr>
                </pic:pic>
              </a:graphicData>
            </a:graphic>
          </wp:inline>
        </w:drawing>
      </w:r>
    </w:p>
    <w:p w:rsidR="005F3C2F" w:rsidRPr="0013276A" w:rsidRDefault="00DE194F" w:rsidP="00C95DD9">
      <w:pPr>
        <w:pStyle w:val="Caption"/>
        <w:spacing w:before="120" w:after="0" w:line="240" w:lineRule="auto"/>
        <w:jc w:val="both"/>
        <w:rPr>
          <w:rFonts w:asciiTheme="minorHAnsi" w:hAnsiTheme="minorHAnsi"/>
          <w:color w:val="auto"/>
          <w:sz w:val="20"/>
        </w:rPr>
      </w:pPr>
      <w:bookmarkStart w:id="799" w:name="_Ref413915532"/>
      <w:r w:rsidRPr="0013276A">
        <w:rPr>
          <w:rFonts w:asciiTheme="minorHAnsi" w:hAnsiTheme="minorHAnsi"/>
          <w:color w:val="auto"/>
          <w:sz w:val="20"/>
        </w:rPr>
        <w:t>Figure</w:t>
      </w:r>
      <w:r w:rsidR="00F74BB9" w:rsidRPr="0013276A">
        <w:rPr>
          <w:rFonts w:asciiTheme="minorHAnsi" w:hAnsiTheme="minorHAnsi"/>
          <w:color w:val="auto"/>
          <w:sz w:val="20"/>
        </w:rPr>
        <w:t xml:space="preserve"> </w:t>
      </w:r>
      <w:r w:rsidR="00F74BB9" w:rsidRPr="0013276A">
        <w:rPr>
          <w:rFonts w:asciiTheme="minorHAnsi" w:hAnsiTheme="minorHAnsi"/>
          <w:color w:val="auto"/>
          <w:sz w:val="20"/>
        </w:rPr>
        <w:fldChar w:fldCharType="begin"/>
      </w:r>
      <w:r w:rsidRPr="0013276A">
        <w:rPr>
          <w:rFonts w:asciiTheme="minorHAnsi" w:hAnsiTheme="minorHAnsi"/>
          <w:color w:val="auto"/>
          <w:sz w:val="20"/>
        </w:rPr>
        <w:instrText xml:space="preserve"> SEQ Figure \* ARABIC </w:instrText>
      </w:r>
      <w:r w:rsidR="00F74BB9" w:rsidRPr="0013276A">
        <w:rPr>
          <w:rFonts w:asciiTheme="minorHAnsi" w:hAnsiTheme="minorHAnsi"/>
          <w:color w:val="auto"/>
          <w:sz w:val="20"/>
        </w:rPr>
        <w:fldChar w:fldCharType="separate"/>
      </w:r>
      <w:r w:rsidR="00C95DD9">
        <w:rPr>
          <w:rFonts w:asciiTheme="minorHAnsi" w:hAnsiTheme="minorHAnsi"/>
          <w:noProof/>
          <w:color w:val="auto"/>
          <w:sz w:val="20"/>
        </w:rPr>
        <w:t>3</w:t>
      </w:r>
      <w:r w:rsidR="00F74BB9" w:rsidRPr="0013276A">
        <w:rPr>
          <w:rFonts w:asciiTheme="minorHAnsi" w:hAnsiTheme="minorHAnsi"/>
          <w:color w:val="auto"/>
          <w:sz w:val="20"/>
        </w:rPr>
        <w:fldChar w:fldCharType="end"/>
      </w:r>
      <w:bookmarkEnd w:id="799"/>
      <w:r w:rsidR="00F74BB9" w:rsidRPr="0013276A">
        <w:rPr>
          <w:rFonts w:asciiTheme="minorHAnsi" w:hAnsiTheme="minorHAnsi"/>
          <w:color w:val="auto"/>
          <w:sz w:val="20"/>
        </w:rPr>
        <w:t xml:space="preserve">: </w:t>
      </w:r>
      <w:r w:rsidR="005F3C2F" w:rsidRPr="0013276A">
        <w:rPr>
          <w:rFonts w:asciiTheme="minorHAnsi" w:hAnsiTheme="minorHAnsi"/>
          <w:color w:val="auto"/>
          <w:sz w:val="20"/>
        </w:rPr>
        <w:t xml:space="preserve">Left panels: shipping sound; Right panels (from EU/CEFAS report Ainslie </w:t>
      </w:r>
      <w:r w:rsidR="004D0512" w:rsidRPr="0013276A">
        <w:rPr>
          <w:rFonts w:asciiTheme="minorHAnsi" w:hAnsiTheme="minorHAnsi"/>
          <w:i/>
          <w:color w:val="auto"/>
          <w:sz w:val="20"/>
        </w:rPr>
        <w:t>et al.</w:t>
      </w:r>
      <w:r w:rsidR="005F3C2F" w:rsidRPr="0013276A">
        <w:rPr>
          <w:rFonts w:asciiTheme="minorHAnsi" w:hAnsiTheme="minorHAnsi"/>
          <w:color w:val="auto"/>
          <w:sz w:val="20"/>
        </w:rPr>
        <w:t xml:space="preserve"> 2014): wind</w:t>
      </w:r>
      <w:r w:rsidR="00F74BB9" w:rsidRPr="0013276A">
        <w:rPr>
          <w:rFonts w:asciiTheme="minorHAnsi" w:hAnsiTheme="minorHAnsi"/>
          <w:color w:val="auto"/>
          <w:sz w:val="20"/>
        </w:rPr>
        <w:t xml:space="preserve"> &amp; </w:t>
      </w:r>
      <w:r w:rsidR="005F3C2F" w:rsidRPr="0013276A">
        <w:rPr>
          <w:rFonts w:asciiTheme="minorHAnsi" w:hAnsiTheme="minorHAnsi"/>
          <w:color w:val="auto"/>
          <w:sz w:val="20"/>
        </w:rPr>
        <w:t xml:space="preserve">shipping sound; unweighted SPL in </w:t>
      </w:r>
      <w:proofErr w:type="spellStart"/>
      <w:r w:rsidR="005F3C2F" w:rsidRPr="0013276A">
        <w:rPr>
          <w:rFonts w:asciiTheme="minorHAnsi" w:hAnsiTheme="minorHAnsi"/>
          <w:color w:val="auto"/>
          <w:sz w:val="20"/>
        </w:rPr>
        <w:t>decidecades</w:t>
      </w:r>
      <w:proofErr w:type="spellEnd"/>
      <w:r w:rsidR="005F3C2F" w:rsidRPr="0013276A">
        <w:rPr>
          <w:rFonts w:asciiTheme="minorHAnsi" w:hAnsiTheme="minorHAnsi"/>
          <w:color w:val="auto"/>
          <w:sz w:val="20"/>
        </w:rPr>
        <w:t xml:space="preserve"> centred at 125 Hz (upper), 1 kHz (middle), 8 kHz (lower).</w:t>
      </w:r>
      <w:r w:rsidR="005A2F6E" w:rsidRPr="0013276A">
        <w:rPr>
          <w:rFonts w:asciiTheme="minorHAnsi" w:hAnsiTheme="minorHAnsi"/>
          <w:color w:val="auto"/>
          <w:sz w:val="20"/>
        </w:rPr>
        <w:t xml:space="preserve"> </w:t>
      </w:r>
    </w:p>
    <w:p w:rsidR="00F74BB9" w:rsidRPr="0013276A" w:rsidRDefault="008939A5"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4"/>
        </w:rPr>
      </w:pPr>
      <w:bookmarkStart w:id="800" w:name="_Toc413999912"/>
      <w:bookmarkStart w:id="801" w:name="_Toc413999966"/>
      <w:bookmarkStart w:id="802" w:name="_Toc414521258"/>
      <w:bookmarkStart w:id="803" w:name="_Toc414611705"/>
      <w:bookmarkStart w:id="804" w:name="_Toc414611765"/>
      <w:bookmarkStart w:id="805" w:name="_Toc414611822"/>
      <w:bookmarkStart w:id="806" w:name="_Toc414611879"/>
      <w:bookmarkStart w:id="807" w:name="_Toc414612000"/>
      <w:bookmarkStart w:id="808" w:name="_Toc414612085"/>
      <w:bookmarkStart w:id="809" w:name="_Toc414612141"/>
      <w:bookmarkStart w:id="810" w:name="_Toc436991976"/>
      <w:r w:rsidRPr="0013276A">
        <w:rPr>
          <w:rFonts w:asciiTheme="minorHAnsi" w:hAnsiTheme="minorHAnsi"/>
          <w:color w:val="auto"/>
          <w:sz w:val="24"/>
        </w:rPr>
        <w:lastRenderedPageBreak/>
        <w:t>8.</w:t>
      </w:r>
      <w:r w:rsidRPr="0013276A">
        <w:rPr>
          <w:rFonts w:asciiTheme="minorHAnsi" w:hAnsiTheme="minorHAnsi"/>
          <w:color w:val="auto"/>
          <w:sz w:val="24"/>
        </w:rPr>
        <w:tab/>
      </w:r>
      <w:r w:rsidR="00463202" w:rsidRPr="0013276A">
        <w:rPr>
          <w:rFonts w:asciiTheme="minorHAnsi" w:hAnsiTheme="minorHAnsi"/>
          <w:color w:val="auto"/>
          <w:sz w:val="24"/>
        </w:rPr>
        <w:t>averaging methods</w:t>
      </w:r>
      <w:bookmarkEnd w:id="800"/>
      <w:bookmarkEnd w:id="801"/>
      <w:bookmarkEnd w:id="802"/>
      <w:bookmarkEnd w:id="803"/>
      <w:bookmarkEnd w:id="804"/>
      <w:bookmarkEnd w:id="805"/>
      <w:bookmarkEnd w:id="806"/>
      <w:bookmarkEnd w:id="807"/>
      <w:bookmarkEnd w:id="808"/>
      <w:bookmarkEnd w:id="809"/>
      <w:bookmarkEnd w:id="810"/>
    </w:p>
    <w:p w:rsidR="00F74BB9" w:rsidRPr="00CF59E8" w:rsidRDefault="00F74BB9" w:rsidP="00C95DD9">
      <w:pPr>
        <w:spacing w:before="120" w:line="240" w:lineRule="auto"/>
        <w:jc w:val="both"/>
        <w:rPr>
          <w:rFonts w:asciiTheme="minorHAnsi" w:hAnsiTheme="minorHAnsi"/>
          <w:sz w:val="22"/>
          <w:szCs w:val="22"/>
        </w:rPr>
      </w:pPr>
      <w:bookmarkStart w:id="811" w:name="_GoBack"/>
      <w:proofErr w:type="gramStart"/>
      <w:r w:rsidRPr="00CF59E8">
        <w:rPr>
          <w:rFonts w:asciiTheme="minorHAnsi" w:hAnsiTheme="minorHAnsi"/>
          <w:sz w:val="22"/>
          <w:szCs w:val="22"/>
        </w:rPr>
        <w:t>The definition of “ambient noise” (</w:t>
      </w:r>
      <w:r w:rsidR="008939A5" w:rsidRPr="00CF59E8">
        <w:rPr>
          <w:rFonts w:asciiTheme="minorHAnsi" w:hAnsiTheme="minorHAnsi"/>
          <w:sz w:val="22"/>
          <w:szCs w:val="22"/>
        </w:rPr>
        <w:t>Section 4</w:t>
      </w:r>
      <w:r w:rsidRPr="00CF59E8">
        <w:rPr>
          <w:rFonts w:asciiTheme="minorHAnsi" w:hAnsiTheme="minorHAnsi"/>
          <w:sz w:val="22"/>
          <w:szCs w:val="22"/>
        </w:rPr>
        <w:t>) as “all sound except the sound resulting from the deployment, operation, or recovery of a receiver, and its associated platform” is not without consequence.</w:t>
      </w:r>
      <w:proofErr w:type="gramEnd"/>
      <w:r w:rsidRPr="00CF59E8">
        <w:rPr>
          <w:rFonts w:asciiTheme="minorHAnsi" w:hAnsiTheme="minorHAnsi"/>
          <w:sz w:val="22"/>
          <w:szCs w:val="22"/>
        </w:rPr>
        <w:t xml:space="preserve"> The precise implications depend on the av</w:t>
      </w:r>
      <w:r w:rsidR="009062BB" w:rsidRPr="00CF59E8">
        <w:rPr>
          <w:rFonts w:asciiTheme="minorHAnsi" w:hAnsiTheme="minorHAnsi"/>
          <w:sz w:val="22"/>
          <w:szCs w:val="22"/>
        </w:rPr>
        <w:t xml:space="preserve">eraging method chosen. </w:t>
      </w:r>
      <w:r w:rsidRPr="00CF59E8">
        <w:rPr>
          <w:rFonts w:asciiTheme="minorHAnsi" w:hAnsiTheme="minorHAnsi"/>
          <w:sz w:val="22"/>
          <w:szCs w:val="22"/>
        </w:rPr>
        <w:t>TSG Noise (Dekeling</w:t>
      </w:r>
      <w:r w:rsidR="009062BB" w:rsidRPr="00CF59E8">
        <w:rPr>
          <w:rFonts w:asciiTheme="minorHAnsi" w:hAnsiTheme="minorHAnsi"/>
          <w:sz w:val="22"/>
          <w:szCs w:val="22"/>
        </w:rPr>
        <w:t xml:space="preserve"> </w:t>
      </w:r>
      <w:r w:rsidR="009062BB" w:rsidRPr="00CF59E8">
        <w:rPr>
          <w:rFonts w:asciiTheme="minorHAnsi" w:hAnsiTheme="minorHAnsi"/>
          <w:i/>
          <w:sz w:val="22"/>
          <w:szCs w:val="22"/>
        </w:rPr>
        <w:t>et al.</w:t>
      </w:r>
      <w:r w:rsidR="009062BB" w:rsidRPr="00CF59E8">
        <w:rPr>
          <w:rFonts w:asciiTheme="minorHAnsi" w:hAnsiTheme="minorHAnsi"/>
          <w:sz w:val="22"/>
          <w:szCs w:val="22"/>
        </w:rPr>
        <w:t>,</w:t>
      </w:r>
      <w:r w:rsidRPr="00CF59E8">
        <w:rPr>
          <w:rFonts w:asciiTheme="minorHAnsi" w:hAnsiTheme="minorHAnsi"/>
          <w:sz w:val="22"/>
          <w:szCs w:val="22"/>
        </w:rPr>
        <w:t xml:space="preserve"> 2014 P</w:t>
      </w:r>
      <w:r w:rsidR="008939A5" w:rsidRPr="00CF59E8">
        <w:rPr>
          <w:rFonts w:asciiTheme="minorHAnsi" w:hAnsiTheme="minorHAnsi"/>
          <w:sz w:val="22"/>
          <w:szCs w:val="22"/>
        </w:rPr>
        <w:t>ar</w:t>
      </w:r>
      <w:r w:rsidRPr="00CF59E8">
        <w:rPr>
          <w:rFonts w:asciiTheme="minorHAnsi" w:hAnsiTheme="minorHAnsi"/>
          <w:sz w:val="22"/>
          <w:szCs w:val="22"/>
        </w:rPr>
        <w:t xml:space="preserve">t 3) considered pros and cons of four different averaging methods (median, </w:t>
      </w:r>
      <w:r w:rsidR="008939A5" w:rsidRPr="00CF59E8">
        <w:rPr>
          <w:rFonts w:asciiTheme="minorHAnsi" w:hAnsiTheme="minorHAnsi"/>
          <w:sz w:val="22"/>
          <w:szCs w:val="22"/>
        </w:rPr>
        <w:t>arithmetic mean (AM)</w:t>
      </w:r>
      <w:r w:rsidRPr="00CF59E8">
        <w:rPr>
          <w:rFonts w:asciiTheme="minorHAnsi" w:hAnsiTheme="minorHAnsi"/>
          <w:sz w:val="22"/>
          <w:szCs w:val="22"/>
        </w:rPr>
        <w:t xml:space="preserve">, </w:t>
      </w:r>
      <w:r w:rsidR="008939A5" w:rsidRPr="00CF59E8">
        <w:rPr>
          <w:rFonts w:asciiTheme="minorHAnsi" w:hAnsiTheme="minorHAnsi"/>
          <w:sz w:val="22"/>
          <w:szCs w:val="22"/>
        </w:rPr>
        <w:t xml:space="preserve">geometric mean (GM) </w:t>
      </w:r>
      <w:r w:rsidRPr="00CF59E8">
        <w:rPr>
          <w:rFonts w:asciiTheme="minorHAnsi" w:hAnsiTheme="minorHAnsi"/>
          <w:sz w:val="22"/>
          <w:szCs w:val="22"/>
        </w:rPr>
        <w:t xml:space="preserve">and mode). TG Noise recommends </w:t>
      </w:r>
      <w:r w:rsidR="00271ADF" w:rsidRPr="00CF59E8">
        <w:rPr>
          <w:rFonts w:asciiTheme="minorHAnsi" w:hAnsiTheme="minorHAnsi"/>
          <w:sz w:val="22"/>
          <w:szCs w:val="22"/>
        </w:rPr>
        <w:t>arithmetic mean and d</w:t>
      </w:r>
      <w:r w:rsidR="0064304E" w:rsidRPr="00CF59E8">
        <w:rPr>
          <w:rFonts w:asciiTheme="minorHAnsi" w:hAnsiTheme="minorHAnsi"/>
          <w:sz w:val="22"/>
          <w:szCs w:val="22"/>
        </w:rPr>
        <w:t>etailed reasons for this recommendation is outlined</w:t>
      </w:r>
      <w:r w:rsidRPr="00CF59E8">
        <w:rPr>
          <w:rFonts w:asciiTheme="minorHAnsi" w:hAnsiTheme="minorHAnsi"/>
          <w:sz w:val="22"/>
          <w:szCs w:val="22"/>
        </w:rPr>
        <w:t xml:space="preserve"> in </w:t>
      </w:r>
      <w:r w:rsidR="005517A1" w:rsidRPr="00CF59E8">
        <w:rPr>
          <w:rFonts w:asciiTheme="minorHAnsi" w:hAnsiTheme="minorHAnsi"/>
          <w:sz w:val="22"/>
          <w:szCs w:val="22"/>
        </w:rPr>
        <w:t>(</w:t>
      </w:r>
      <w:r w:rsidRPr="00CF59E8">
        <w:rPr>
          <w:rFonts w:asciiTheme="minorHAnsi" w:hAnsiTheme="minorHAnsi"/>
          <w:sz w:val="22"/>
          <w:szCs w:val="22"/>
        </w:rPr>
        <w:t xml:space="preserve">Dekeling </w:t>
      </w:r>
      <w:r w:rsidR="00820481" w:rsidRPr="00CF59E8">
        <w:rPr>
          <w:rFonts w:asciiTheme="minorHAnsi" w:hAnsiTheme="minorHAnsi"/>
          <w:sz w:val="22"/>
          <w:szCs w:val="22"/>
        </w:rPr>
        <w:t xml:space="preserve">et al. </w:t>
      </w:r>
      <w:r w:rsidRPr="00CF59E8">
        <w:rPr>
          <w:rFonts w:asciiTheme="minorHAnsi" w:hAnsiTheme="minorHAnsi"/>
          <w:sz w:val="22"/>
          <w:szCs w:val="22"/>
        </w:rPr>
        <w:t>2014 P</w:t>
      </w:r>
      <w:r w:rsidR="008939A5" w:rsidRPr="00CF59E8">
        <w:rPr>
          <w:rFonts w:asciiTheme="minorHAnsi" w:hAnsiTheme="minorHAnsi"/>
          <w:sz w:val="22"/>
          <w:szCs w:val="22"/>
        </w:rPr>
        <w:t>ar</w:t>
      </w:r>
      <w:r w:rsidRPr="00CF59E8">
        <w:rPr>
          <w:rFonts w:asciiTheme="minorHAnsi" w:hAnsiTheme="minorHAnsi"/>
          <w:sz w:val="22"/>
          <w:szCs w:val="22"/>
        </w:rPr>
        <w:t xml:space="preserve">t </w:t>
      </w:r>
      <w:r w:rsidR="0064304E" w:rsidRPr="00CF59E8">
        <w:rPr>
          <w:rFonts w:asciiTheme="minorHAnsi" w:hAnsiTheme="minorHAnsi"/>
          <w:sz w:val="22"/>
          <w:szCs w:val="22"/>
        </w:rPr>
        <w:t>III</w:t>
      </w:r>
      <w:r w:rsidR="00820481" w:rsidRPr="00CF59E8">
        <w:rPr>
          <w:rFonts w:asciiTheme="minorHAnsi" w:hAnsiTheme="minorHAnsi"/>
          <w:sz w:val="22"/>
          <w:szCs w:val="22"/>
        </w:rPr>
        <w:t xml:space="preserve"> </w:t>
      </w:r>
      <w:r w:rsidRPr="00CF59E8">
        <w:rPr>
          <w:rFonts w:asciiTheme="minorHAnsi" w:hAnsiTheme="minorHAnsi"/>
          <w:sz w:val="22"/>
          <w:szCs w:val="22"/>
        </w:rPr>
        <w:t>(Sec</w:t>
      </w:r>
      <w:r w:rsidR="008939A5" w:rsidRPr="00CF59E8">
        <w:rPr>
          <w:rFonts w:asciiTheme="minorHAnsi" w:hAnsiTheme="minorHAnsi"/>
          <w:sz w:val="22"/>
          <w:szCs w:val="22"/>
        </w:rPr>
        <w:t>tion</w:t>
      </w:r>
      <w:r w:rsidRPr="00CF59E8">
        <w:rPr>
          <w:rFonts w:asciiTheme="minorHAnsi" w:hAnsiTheme="minorHAnsi"/>
          <w:sz w:val="22"/>
          <w:szCs w:val="22"/>
        </w:rPr>
        <w:t xml:space="preserve"> 2.8.5)</w:t>
      </w:r>
      <w:r w:rsidR="005517A1" w:rsidRPr="00CF59E8">
        <w:rPr>
          <w:rFonts w:asciiTheme="minorHAnsi" w:hAnsiTheme="minorHAnsi"/>
          <w:sz w:val="22"/>
          <w:szCs w:val="22"/>
        </w:rPr>
        <w:t>)</w:t>
      </w:r>
      <w:r w:rsidRPr="00CF59E8">
        <w:rPr>
          <w:rFonts w:asciiTheme="minorHAnsi" w:hAnsiTheme="minorHAnsi"/>
          <w:sz w:val="22"/>
          <w:szCs w:val="22"/>
        </w:rPr>
        <w:t>.</w:t>
      </w:r>
      <w:r w:rsidR="0064304E" w:rsidRPr="00CF59E8">
        <w:rPr>
          <w:rFonts w:asciiTheme="minorHAnsi" w:hAnsiTheme="minorHAnsi"/>
          <w:sz w:val="22"/>
          <w:szCs w:val="22"/>
        </w:rPr>
        <w:t xml:space="preserve"> </w:t>
      </w:r>
      <w:r w:rsidRPr="00CF59E8">
        <w:rPr>
          <w:rFonts w:asciiTheme="minorHAnsi" w:hAnsiTheme="minorHAnsi"/>
          <w:sz w:val="22"/>
          <w:szCs w:val="22"/>
        </w:rPr>
        <w:t>Specifically, Sec</w:t>
      </w:r>
      <w:r w:rsidR="008939A5" w:rsidRPr="00CF59E8">
        <w:rPr>
          <w:rFonts w:asciiTheme="minorHAnsi" w:hAnsiTheme="minorHAnsi"/>
          <w:sz w:val="22"/>
          <w:szCs w:val="22"/>
        </w:rPr>
        <w:t>tion</w:t>
      </w:r>
      <w:r w:rsidRPr="00CF59E8">
        <w:rPr>
          <w:rFonts w:asciiTheme="minorHAnsi" w:hAnsiTheme="minorHAnsi"/>
          <w:sz w:val="22"/>
          <w:szCs w:val="22"/>
        </w:rPr>
        <w:t xml:space="preserve"> 2.8.8 </w:t>
      </w:r>
      <w:r w:rsidR="0064304E" w:rsidRPr="00CF59E8">
        <w:rPr>
          <w:rFonts w:asciiTheme="minorHAnsi" w:hAnsiTheme="minorHAnsi"/>
          <w:sz w:val="22"/>
          <w:szCs w:val="22"/>
        </w:rPr>
        <w:t>r</w:t>
      </w:r>
      <w:r w:rsidRPr="00CF59E8">
        <w:rPr>
          <w:rFonts w:asciiTheme="minorHAnsi" w:hAnsiTheme="minorHAnsi"/>
          <w:sz w:val="22"/>
          <w:szCs w:val="22"/>
        </w:rPr>
        <w:t>eads</w:t>
      </w:r>
      <w:r w:rsidR="009062BB" w:rsidRPr="00CF59E8">
        <w:rPr>
          <w:rFonts w:asciiTheme="minorHAnsi" w:hAnsiTheme="minorHAnsi"/>
          <w:sz w:val="22"/>
          <w:szCs w:val="22"/>
        </w:rPr>
        <w:t>:</w:t>
      </w:r>
    </w:p>
    <w:p w:rsidR="00F74BB9" w:rsidRPr="00CF59E8" w:rsidRDefault="00F74BB9" w:rsidP="00C95DD9">
      <w:pPr>
        <w:spacing w:before="120" w:line="240" w:lineRule="auto"/>
        <w:ind w:left="567"/>
        <w:jc w:val="both"/>
        <w:rPr>
          <w:rFonts w:asciiTheme="minorHAnsi" w:hAnsiTheme="minorHAnsi"/>
          <w:sz w:val="22"/>
          <w:szCs w:val="22"/>
        </w:rPr>
      </w:pPr>
      <w:r w:rsidRPr="00CF59E8">
        <w:rPr>
          <w:rFonts w:asciiTheme="minorHAnsi" w:hAnsiTheme="minorHAnsi"/>
          <w:sz w:val="22"/>
          <w:szCs w:val="22"/>
        </w:rPr>
        <w:t>“What we seek is a metric of continuous ambient noise that reflects cumulative chronic effects of shipping</w:t>
      </w:r>
      <w:r w:rsidR="0064304E" w:rsidRPr="00CF59E8">
        <w:rPr>
          <w:rFonts w:asciiTheme="minorHAnsi" w:hAnsiTheme="minorHAnsi"/>
          <w:sz w:val="22"/>
          <w:szCs w:val="22"/>
        </w:rPr>
        <w:t xml:space="preserve"> </w:t>
      </w:r>
      <w:r w:rsidRPr="00CF59E8">
        <w:rPr>
          <w:rFonts w:asciiTheme="minorHAnsi" w:hAnsiTheme="minorHAnsi"/>
          <w:sz w:val="22"/>
          <w:szCs w:val="22"/>
        </w:rPr>
        <w:t>noise. Research is needed to identify the nature and frequency of occurrence of sounds leading to relevant</w:t>
      </w:r>
      <w:r w:rsidR="0064304E" w:rsidRPr="00CF59E8">
        <w:rPr>
          <w:rFonts w:asciiTheme="minorHAnsi" w:hAnsiTheme="minorHAnsi"/>
          <w:sz w:val="22"/>
          <w:szCs w:val="22"/>
        </w:rPr>
        <w:t xml:space="preserve"> </w:t>
      </w:r>
      <w:r w:rsidRPr="00CF59E8">
        <w:rPr>
          <w:rFonts w:asciiTheme="minorHAnsi" w:hAnsiTheme="minorHAnsi"/>
          <w:sz w:val="22"/>
          <w:szCs w:val="22"/>
        </w:rPr>
        <w:t>chronic effects. As an initial measure, TSG Noise advises MS to adopt the arithmetic mean (AM). The main</w:t>
      </w:r>
      <w:r w:rsidR="0064304E" w:rsidRPr="00CF59E8">
        <w:rPr>
          <w:rFonts w:asciiTheme="minorHAnsi" w:hAnsiTheme="minorHAnsi"/>
          <w:sz w:val="22"/>
          <w:szCs w:val="22"/>
        </w:rPr>
        <w:t xml:space="preserve"> </w:t>
      </w:r>
      <w:r w:rsidRPr="00CF59E8">
        <w:rPr>
          <w:rFonts w:asciiTheme="minorHAnsi" w:hAnsiTheme="minorHAnsi"/>
          <w:sz w:val="22"/>
          <w:szCs w:val="22"/>
        </w:rPr>
        <w:t>considerations in reaching this recommendation are:</w:t>
      </w:r>
    </w:p>
    <w:p w:rsidR="00F74BB9" w:rsidRPr="00CF59E8" w:rsidRDefault="00F74BB9" w:rsidP="00C95DD9">
      <w:pPr>
        <w:spacing w:before="120" w:line="240" w:lineRule="auto"/>
        <w:ind w:left="851" w:hanging="284"/>
        <w:jc w:val="both"/>
        <w:rPr>
          <w:rFonts w:asciiTheme="minorHAnsi" w:hAnsiTheme="minorHAnsi"/>
          <w:sz w:val="22"/>
          <w:szCs w:val="22"/>
        </w:rPr>
      </w:pPr>
      <w:r w:rsidRPr="00CF59E8">
        <w:rPr>
          <w:rFonts w:asciiTheme="minorHAnsi" w:hAnsiTheme="minorHAnsi"/>
          <w:sz w:val="22"/>
          <w:szCs w:val="22"/>
        </w:rPr>
        <w:t xml:space="preserve">a) </w:t>
      </w:r>
      <w:proofErr w:type="gramStart"/>
      <w:r w:rsidRPr="00CF59E8">
        <w:rPr>
          <w:rFonts w:asciiTheme="minorHAnsi" w:hAnsiTheme="minorHAnsi"/>
          <w:sz w:val="22"/>
          <w:szCs w:val="22"/>
        </w:rPr>
        <w:t>the</w:t>
      </w:r>
      <w:proofErr w:type="gramEnd"/>
      <w:r w:rsidRPr="00CF59E8">
        <w:rPr>
          <w:rFonts w:asciiTheme="minorHAnsi" w:hAnsiTheme="minorHAnsi"/>
          <w:sz w:val="22"/>
          <w:szCs w:val="22"/>
        </w:rPr>
        <w:t xml:space="preserve"> AM includes all sounds, so there is no risk of neglecting important ones.</w:t>
      </w:r>
    </w:p>
    <w:p w:rsidR="00F74BB9" w:rsidRPr="00CF59E8" w:rsidRDefault="00F74BB9" w:rsidP="00C95DD9">
      <w:pPr>
        <w:spacing w:before="120" w:line="240" w:lineRule="auto"/>
        <w:ind w:left="851" w:hanging="284"/>
        <w:jc w:val="both"/>
        <w:rPr>
          <w:rFonts w:asciiTheme="minorHAnsi" w:hAnsiTheme="minorHAnsi"/>
          <w:sz w:val="22"/>
          <w:szCs w:val="22"/>
        </w:rPr>
      </w:pPr>
      <w:r w:rsidRPr="00CF59E8">
        <w:rPr>
          <w:rFonts w:asciiTheme="minorHAnsi" w:hAnsiTheme="minorHAnsi"/>
          <w:sz w:val="22"/>
          <w:szCs w:val="22"/>
        </w:rPr>
        <w:t xml:space="preserve">b) </w:t>
      </w:r>
      <w:proofErr w:type="gramStart"/>
      <w:r w:rsidRPr="00CF59E8">
        <w:rPr>
          <w:rFonts w:asciiTheme="minorHAnsi" w:hAnsiTheme="minorHAnsi"/>
          <w:sz w:val="22"/>
          <w:szCs w:val="22"/>
        </w:rPr>
        <w:t>the</w:t>
      </w:r>
      <w:proofErr w:type="gramEnd"/>
      <w:r w:rsidRPr="00CF59E8">
        <w:rPr>
          <w:rFonts w:asciiTheme="minorHAnsi" w:hAnsiTheme="minorHAnsi"/>
          <w:sz w:val="22"/>
          <w:szCs w:val="22"/>
        </w:rPr>
        <w:t xml:space="preserve"> AM is independent of snapshot duration.</w:t>
      </w:r>
    </w:p>
    <w:p w:rsidR="00F74BB9" w:rsidRPr="00CF59E8" w:rsidRDefault="00F74BB9" w:rsidP="00C95DD9">
      <w:pPr>
        <w:spacing w:before="120" w:line="240" w:lineRule="auto"/>
        <w:ind w:left="567"/>
        <w:jc w:val="both"/>
        <w:rPr>
          <w:rFonts w:asciiTheme="minorHAnsi" w:hAnsiTheme="minorHAnsi"/>
          <w:sz w:val="22"/>
          <w:szCs w:val="22"/>
        </w:rPr>
      </w:pPr>
      <w:r w:rsidRPr="00CF59E8">
        <w:rPr>
          <w:rFonts w:asciiTheme="minorHAnsi" w:hAnsiTheme="minorHAnsi"/>
          <w:sz w:val="22"/>
          <w:szCs w:val="22"/>
        </w:rPr>
        <w:t>The trend is the trend in the AM.</w:t>
      </w:r>
    </w:p>
    <w:p w:rsidR="00F74BB9" w:rsidRPr="00CF59E8" w:rsidRDefault="00F74BB9" w:rsidP="00C95DD9">
      <w:pPr>
        <w:spacing w:before="120" w:line="240" w:lineRule="auto"/>
        <w:ind w:left="567"/>
        <w:jc w:val="both"/>
        <w:rPr>
          <w:rFonts w:asciiTheme="minorHAnsi" w:hAnsiTheme="minorHAnsi"/>
          <w:sz w:val="22"/>
          <w:szCs w:val="22"/>
        </w:rPr>
      </w:pPr>
      <w:r w:rsidRPr="00CF59E8">
        <w:rPr>
          <w:rFonts w:asciiTheme="minorHAnsi" w:hAnsiTheme="minorHAnsi"/>
          <w:sz w:val="22"/>
          <w:szCs w:val="22"/>
        </w:rPr>
        <w:t>In order to establish the statistical significance of this trend, additional statistical information about the</w:t>
      </w:r>
      <w:r w:rsidR="0064304E" w:rsidRPr="00CF59E8">
        <w:rPr>
          <w:rFonts w:asciiTheme="minorHAnsi" w:hAnsiTheme="minorHAnsi"/>
          <w:sz w:val="22"/>
          <w:szCs w:val="22"/>
        </w:rPr>
        <w:t xml:space="preserve"> </w:t>
      </w:r>
      <w:r w:rsidRPr="00CF59E8">
        <w:rPr>
          <w:rFonts w:asciiTheme="minorHAnsi" w:hAnsiTheme="minorHAnsi"/>
          <w:sz w:val="22"/>
          <w:szCs w:val="22"/>
        </w:rPr>
        <w:t>distribution is necessary. The rationale that led to Indicator 11.2.1 was associated with a concern that</w:t>
      </w:r>
      <w:r w:rsidR="0064304E" w:rsidRPr="00CF59E8">
        <w:rPr>
          <w:rFonts w:asciiTheme="minorHAnsi" w:hAnsiTheme="minorHAnsi"/>
          <w:sz w:val="22"/>
          <w:szCs w:val="22"/>
        </w:rPr>
        <w:t xml:space="preserve"> </w:t>
      </w:r>
      <w:r w:rsidRPr="00CF59E8">
        <w:rPr>
          <w:rFonts w:asciiTheme="minorHAnsi" w:hAnsiTheme="minorHAnsi"/>
          <w:sz w:val="22"/>
          <w:szCs w:val="22"/>
        </w:rPr>
        <w:t xml:space="preserve">anthropogenic noise might mask important acoustic cues [Tasker </w:t>
      </w:r>
      <w:r w:rsidRPr="00CF59E8">
        <w:rPr>
          <w:rFonts w:asciiTheme="minorHAnsi" w:hAnsiTheme="minorHAnsi"/>
          <w:i/>
          <w:sz w:val="22"/>
          <w:szCs w:val="22"/>
        </w:rPr>
        <w:t>et al.</w:t>
      </w:r>
      <w:r w:rsidRPr="00CF59E8">
        <w:rPr>
          <w:rFonts w:asciiTheme="minorHAnsi" w:hAnsiTheme="minorHAnsi"/>
          <w:sz w:val="22"/>
          <w:szCs w:val="22"/>
        </w:rPr>
        <w:t>, 2010]. The duration of the period</w:t>
      </w:r>
      <w:r w:rsidR="0064304E" w:rsidRPr="00CF59E8">
        <w:rPr>
          <w:rFonts w:asciiTheme="minorHAnsi" w:hAnsiTheme="minorHAnsi"/>
          <w:sz w:val="22"/>
          <w:szCs w:val="22"/>
        </w:rPr>
        <w:t xml:space="preserve"> </w:t>
      </w:r>
      <w:r w:rsidRPr="00CF59E8">
        <w:rPr>
          <w:rFonts w:asciiTheme="minorHAnsi" w:hAnsiTheme="minorHAnsi"/>
          <w:sz w:val="22"/>
          <w:szCs w:val="22"/>
        </w:rPr>
        <w:t>of (relative) silence between intermittent sounds is an important parameter in determining potential for</w:t>
      </w:r>
      <w:r w:rsidR="0064304E" w:rsidRPr="00CF59E8">
        <w:rPr>
          <w:rFonts w:asciiTheme="minorHAnsi" w:hAnsiTheme="minorHAnsi"/>
          <w:sz w:val="22"/>
          <w:szCs w:val="22"/>
        </w:rPr>
        <w:t xml:space="preserve"> </w:t>
      </w:r>
      <w:r w:rsidRPr="00CF59E8">
        <w:rPr>
          <w:rFonts w:asciiTheme="minorHAnsi" w:hAnsiTheme="minorHAnsi"/>
          <w:sz w:val="22"/>
          <w:szCs w:val="22"/>
        </w:rPr>
        <w:t>masking. If the ambient noise includes loud transient sounds (airgun pulses, passing ships, etc</w:t>
      </w:r>
      <w:r w:rsidR="00D9124E" w:rsidRPr="00CF59E8">
        <w:rPr>
          <w:rFonts w:asciiTheme="minorHAnsi" w:hAnsiTheme="minorHAnsi"/>
          <w:sz w:val="22"/>
          <w:szCs w:val="22"/>
        </w:rPr>
        <w:t>.</w:t>
      </w:r>
      <w:r w:rsidRPr="00CF59E8">
        <w:rPr>
          <w:rFonts w:asciiTheme="minorHAnsi" w:hAnsiTheme="minorHAnsi"/>
          <w:sz w:val="22"/>
          <w:szCs w:val="22"/>
        </w:rPr>
        <w:t>), the</w:t>
      </w:r>
      <w:r w:rsidR="0064304E" w:rsidRPr="00CF59E8">
        <w:rPr>
          <w:rFonts w:asciiTheme="minorHAnsi" w:hAnsiTheme="minorHAnsi"/>
          <w:sz w:val="22"/>
          <w:szCs w:val="22"/>
        </w:rPr>
        <w:t xml:space="preserve"> </w:t>
      </w:r>
      <w:r w:rsidRPr="00CF59E8">
        <w:rPr>
          <w:rFonts w:asciiTheme="minorHAnsi" w:hAnsiTheme="minorHAnsi"/>
          <w:sz w:val="22"/>
          <w:szCs w:val="22"/>
        </w:rPr>
        <w:t>potential for masking of these sounds is limited to some extent by the duration of the relatively quiet</w:t>
      </w:r>
      <w:r w:rsidR="0064304E" w:rsidRPr="00CF59E8">
        <w:rPr>
          <w:rFonts w:asciiTheme="minorHAnsi" w:hAnsiTheme="minorHAnsi"/>
          <w:sz w:val="22"/>
          <w:szCs w:val="22"/>
        </w:rPr>
        <w:t xml:space="preserve"> </w:t>
      </w:r>
      <w:r w:rsidRPr="00CF59E8">
        <w:rPr>
          <w:rFonts w:asciiTheme="minorHAnsi" w:hAnsiTheme="minorHAnsi"/>
          <w:sz w:val="22"/>
          <w:szCs w:val="22"/>
        </w:rPr>
        <w:t>periods between these transients. If we retain only an amplitude distribution we lose this information.</w:t>
      </w:r>
    </w:p>
    <w:p w:rsidR="00F74BB9" w:rsidRPr="00CF59E8" w:rsidRDefault="00F74BB9" w:rsidP="00C95DD9">
      <w:pPr>
        <w:spacing w:before="120" w:line="240" w:lineRule="auto"/>
        <w:ind w:left="567"/>
        <w:jc w:val="both"/>
        <w:rPr>
          <w:rFonts w:asciiTheme="minorHAnsi" w:hAnsiTheme="minorHAnsi"/>
        </w:rPr>
      </w:pPr>
      <w:r w:rsidRPr="00CF59E8">
        <w:rPr>
          <w:rFonts w:asciiTheme="minorHAnsi" w:hAnsiTheme="minorHAnsi"/>
          <w:sz w:val="22"/>
          <w:szCs w:val="22"/>
        </w:rPr>
        <w:t>For this reason, TSG Noise considers that information about time dependence is needed in addition to an</w:t>
      </w:r>
      <w:r w:rsidR="0064304E" w:rsidRPr="00CF59E8">
        <w:rPr>
          <w:rFonts w:asciiTheme="minorHAnsi" w:hAnsiTheme="minorHAnsi"/>
          <w:sz w:val="22"/>
          <w:szCs w:val="22"/>
        </w:rPr>
        <w:t xml:space="preserve"> </w:t>
      </w:r>
      <w:r w:rsidRPr="00CF59E8">
        <w:rPr>
          <w:rFonts w:asciiTheme="minorHAnsi" w:hAnsiTheme="minorHAnsi"/>
          <w:sz w:val="22"/>
          <w:szCs w:val="22"/>
        </w:rPr>
        <w:t>amplitude distribution. Therefore, TSG Noise recommends that the complete distribution be retained in</w:t>
      </w:r>
      <w:r w:rsidR="0064304E" w:rsidRPr="00CF59E8">
        <w:rPr>
          <w:rFonts w:asciiTheme="minorHAnsi" w:hAnsiTheme="minorHAnsi"/>
          <w:sz w:val="22"/>
          <w:szCs w:val="22"/>
        </w:rPr>
        <w:t xml:space="preserve"> </w:t>
      </w:r>
      <w:r w:rsidRPr="00CF59E8">
        <w:rPr>
          <w:rFonts w:asciiTheme="minorHAnsi" w:hAnsiTheme="minorHAnsi"/>
          <w:sz w:val="22"/>
          <w:szCs w:val="22"/>
        </w:rPr>
        <w:t>the form of sound pressure level as a function of time, with an averaging time to be specified. If it is not</w:t>
      </w:r>
      <w:r w:rsidR="0064304E" w:rsidRPr="00CF59E8">
        <w:rPr>
          <w:rFonts w:asciiTheme="minorHAnsi" w:hAnsiTheme="minorHAnsi"/>
          <w:sz w:val="22"/>
          <w:szCs w:val="22"/>
        </w:rPr>
        <w:t xml:space="preserve"> </w:t>
      </w:r>
      <w:r w:rsidRPr="00CF59E8">
        <w:rPr>
          <w:rFonts w:asciiTheme="minorHAnsi" w:hAnsiTheme="minorHAnsi"/>
          <w:sz w:val="22"/>
          <w:szCs w:val="22"/>
        </w:rPr>
        <w:t>possible to store the full time series, TSG Noise advises to retain the amplitude distribution for this</w:t>
      </w:r>
      <w:r w:rsidR="0064304E" w:rsidRPr="00CF59E8">
        <w:rPr>
          <w:rFonts w:asciiTheme="minorHAnsi" w:hAnsiTheme="minorHAnsi"/>
          <w:sz w:val="22"/>
          <w:szCs w:val="22"/>
        </w:rPr>
        <w:t xml:space="preserve"> </w:t>
      </w:r>
      <w:r w:rsidRPr="00CF59E8">
        <w:rPr>
          <w:rFonts w:asciiTheme="minorHAnsi" w:hAnsiTheme="minorHAnsi"/>
          <w:sz w:val="22"/>
          <w:szCs w:val="22"/>
        </w:rPr>
        <w:t>purpose in bins of 1 dB, and the associated snapshot”</w:t>
      </w:r>
    </w:p>
    <w:p w:rsidR="00C95DD9" w:rsidRPr="00CF59E8" w:rsidRDefault="00C95DD9" w:rsidP="00C95DD9">
      <w:pPr>
        <w:spacing w:before="120" w:line="240" w:lineRule="auto"/>
        <w:jc w:val="both"/>
        <w:rPr>
          <w:rFonts w:asciiTheme="minorHAnsi" w:hAnsiTheme="minorHAnsi"/>
          <w:sz w:val="22"/>
          <w:szCs w:val="22"/>
        </w:rPr>
      </w:pPr>
    </w:p>
    <w:p w:rsidR="00F74BB9" w:rsidRPr="00CF59E8" w:rsidRDefault="00F74BB9" w:rsidP="00C95DD9">
      <w:pPr>
        <w:spacing w:before="120" w:line="240" w:lineRule="auto"/>
        <w:jc w:val="both"/>
        <w:rPr>
          <w:rFonts w:asciiTheme="minorHAnsi" w:hAnsiTheme="minorHAnsi"/>
          <w:sz w:val="22"/>
          <w:szCs w:val="22"/>
        </w:rPr>
      </w:pPr>
      <w:r w:rsidRPr="00CF59E8">
        <w:rPr>
          <w:rFonts w:asciiTheme="minorHAnsi" w:hAnsiTheme="minorHAnsi"/>
          <w:sz w:val="22"/>
          <w:szCs w:val="22"/>
        </w:rPr>
        <w:t>The benef</w:t>
      </w:r>
      <w:r w:rsidR="009062BB" w:rsidRPr="00CF59E8">
        <w:rPr>
          <w:rFonts w:asciiTheme="minorHAnsi" w:hAnsiTheme="minorHAnsi"/>
          <w:sz w:val="22"/>
          <w:szCs w:val="22"/>
        </w:rPr>
        <w:t>its of AM listed are (verbatim):</w:t>
      </w:r>
    </w:p>
    <w:p w:rsidR="00F74BB9" w:rsidRPr="00CF59E8" w:rsidRDefault="00F74BB9" w:rsidP="00C95DD9">
      <w:pPr>
        <w:numPr>
          <w:ilvl w:val="0"/>
          <w:numId w:val="49"/>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Robust to changes or differences in sample duration</w:t>
      </w:r>
    </w:p>
    <w:p w:rsidR="00F74BB9" w:rsidRPr="00CF59E8" w:rsidRDefault="00F74BB9" w:rsidP="00C95DD9">
      <w:pPr>
        <w:numPr>
          <w:ilvl w:val="0"/>
          <w:numId w:val="49"/>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Can be predicted using annually averaged properties of sound sources</w:t>
      </w:r>
    </w:p>
    <w:p w:rsidR="00F74BB9" w:rsidRPr="00CF59E8" w:rsidRDefault="00F74BB9" w:rsidP="00C95DD9">
      <w:pPr>
        <w:numPr>
          <w:ilvl w:val="0"/>
          <w:numId w:val="49"/>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Compatible with Leq metric of air acoustics</w:t>
      </w:r>
    </w:p>
    <w:p w:rsidR="00F74BB9" w:rsidRPr="00CF59E8" w:rsidRDefault="00F74BB9" w:rsidP="00C95DD9">
      <w:pPr>
        <w:numPr>
          <w:ilvl w:val="0"/>
          <w:numId w:val="49"/>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Representative of mean acoustic power</w:t>
      </w:r>
    </w:p>
    <w:p w:rsidR="00F74BB9" w:rsidRPr="00CF59E8" w:rsidRDefault="00F74BB9" w:rsidP="00C95DD9">
      <w:pPr>
        <w:spacing w:before="120" w:line="240" w:lineRule="auto"/>
        <w:jc w:val="both"/>
        <w:rPr>
          <w:rFonts w:asciiTheme="minorHAnsi" w:hAnsiTheme="minorHAnsi"/>
          <w:sz w:val="22"/>
          <w:szCs w:val="22"/>
        </w:rPr>
      </w:pPr>
      <w:r w:rsidRPr="00CF59E8">
        <w:rPr>
          <w:rFonts w:asciiTheme="minorHAnsi" w:hAnsiTheme="minorHAnsi"/>
          <w:sz w:val="22"/>
          <w:szCs w:val="22"/>
        </w:rPr>
        <w:t>The disadvantages listed are (verbatim)</w:t>
      </w:r>
      <w:r w:rsidR="009062BB" w:rsidRPr="00CF59E8">
        <w:rPr>
          <w:rFonts w:asciiTheme="minorHAnsi" w:hAnsiTheme="minorHAnsi"/>
          <w:sz w:val="22"/>
          <w:szCs w:val="22"/>
        </w:rPr>
        <w:t>:</w:t>
      </w:r>
    </w:p>
    <w:p w:rsidR="00F74BB9" w:rsidRPr="00CF59E8" w:rsidRDefault="00F74BB9" w:rsidP="00C95DD9">
      <w:pPr>
        <w:numPr>
          <w:ilvl w:val="0"/>
          <w:numId w:val="5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Sensitive to outliers (extreme high values) caused by probable acquisition or processing artefacts</w:t>
      </w:r>
    </w:p>
    <w:p w:rsidR="00F74BB9" w:rsidRPr="00CF59E8" w:rsidRDefault="00F74BB9" w:rsidP="00C95DD9">
      <w:pPr>
        <w:numPr>
          <w:ilvl w:val="0"/>
          <w:numId w:val="5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lastRenderedPageBreak/>
        <w:t>Well-established metrics calculating uncertainty (variance, etc</w:t>
      </w:r>
      <w:r w:rsidR="00D9124E" w:rsidRPr="00CF59E8">
        <w:rPr>
          <w:rFonts w:asciiTheme="minorHAnsi" w:hAnsiTheme="minorHAnsi"/>
          <w:sz w:val="22"/>
          <w:szCs w:val="22"/>
        </w:rPr>
        <w:t>.</w:t>
      </w:r>
      <w:r w:rsidRPr="00CF59E8">
        <w:rPr>
          <w:rFonts w:asciiTheme="minorHAnsi" w:hAnsiTheme="minorHAnsi"/>
          <w:sz w:val="22"/>
          <w:szCs w:val="22"/>
        </w:rPr>
        <w:t>), although these tend to work better for a Gaussian distribution, which is not expected</w:t>
      </w:r>
    </w:p>
    <w:p w:rsidR="00F74BB9" w:rsidRPr="00CF59E8" w:rsidRDefault="00F74BB9" w:rsidP="00C95DD9">
      <w:pPr>
        <w:numPr>
          <w:ilvl w:val="0"/>
          <w:numId w:val="5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Requires high dynamic range to capture</w:t>
      </w:r>
    </w:p>
    <w:p w:rsidR="00F74BB9" w:rsidRPr="00CF59E8" w:rsidRDefault="009062BB" w:rsidP="00C95DD9">
      <w:pPr>
        <w:spacing w:before="120" w:line="240" w:lineRule="auto"/>
        <w:jc w:val="both"/>
        <w:rPr>
          <w:rFonts w:asciiTheme="minorHAnsi" w:hAnsiTheme="minorHAnsi"/>
          <w:sz w:val="22"/>
          <w:szCs w:val="22"/>
        </w:rPr>
      </w:pPr>
      <w:proofErr w:type="gramStart"/>
      <w:r w:rsidRPr="00CF59E8">
        <w:rPr>
          <w:rFonts w:asciiTheme="minorHAnsi" w:hAnsiTheme="minorHAnsi"/>
          <w:sz w:val="22"/>
          <w:szCs w:val="22"/>
        </w:rPr>
        <w:t>S</w:t>
      </w:r>
      <w:r w:rsidR="00F74BB9" w:rsidRPr="00CF59E8">
        <w:rPr>
          <w:rFonts w:asciiTheme="minorHAnsi" w:hAnsiTheme="minorHAnsi"/>
          <w:sz w:val="22"/>
          <w:szCs w:val="22"/>
        </w:rPr>
        <w:t>ee Dekeling</w:t>
      </w:r>
      <w:r w:rsidRPr="00CF59E8">
        <w:rPr>
          <w:rFonts w:asciiTheme="minorHAnsi" w:hAnsiTheme="minorHAnsi"/>
          <w:sz w:val="22"/>
          <w:szCs w:val="22"/>
        </w:rPr>
        <w:t xml:space="preserve"> </w:t>
      </w:r>
      <w:r w:rsidRPr="00CF59E8">
        <w:rPr>
          <w:rFonts w:asciiTheme="minorHAnsi" w:hAnsiTheme="minorHAnsi"/>
          <w:i/>
          <w:sz w:val="22"/>
          <w:szCs w:val="22"/>
        </w:rPr>
        <w:t>et al.</w:t>
      </w:r>
      <w:r w:rsidR="00F74BB9" w:rsidRPr="00CF59E8">
        <w:rPr>
          <w:rFonts w:asciiTheme="minorHAnsi" w:hAnsiTheme="minorHAnsi"/>
          <w:sz w:val="22"/>
          <w:szCs w:val="22"/>
        </w:rPr>
        <w:t xml:space="preserve"> </w:t>
      </w:r>
      <w:r w:rsidRPr="00CF59E8">
        <w:rPr>
          <w:rFonts w:asciiTheme="minorHAnsi" w:hAnsiTheme="minorHAnsi"/>
          <w:sz w:val="22"/>
          <w:szCs w:val="22"/>
        </w:rPr>
        <w:t>(</w:t>
      </w:r>
      <w:r w:rsidR="00F74BB9" w:rsidRPr="00CF59E8">
        <w:rPr>
          <w:rFonts w:asciiTheme="minorHAnsi" w:hAnsiTheme="minorHAnsi"/>
          <w:sz w:val="22"/>
          <w:szCs w:val="22"/>
        </w:rPr>
        <w:t>2014</w:t>
      </w:r>
      <w:r w:rsidRPr="00CF59E8">
        <w:rPr>
          <w:rFonts w:asciiTheme="minorHAnsi" w:hAnsiTheme="minorHAnsi"/>
          <w:sz w:val="22"/>
          <w:szCs w:val="22"/>
        </w:rPr>
        <w:t>)</w:t>
      </w:r>
      <w:r w:rsidR="00F74BB9" w:rsidRPr="00CF59E8">
        <w:rPr>
          <w:rFonts w:asciiTheme="minorHAnsi" w:hAnsiTheme="minorHAnsi"/>
          <w:sz w:val="22"/>
          <w:szCs w:val="22"/>
        </w:rPr>
        <w:t xml:space="preserve"> P</w:t>
      </w:r>
      <w:r w:rsidR="008939A5" w:rsidRPr="00CF59E8">
        <w:rPr>
          <w:rFonts w:asciiTheme="minorHAnsi" w:hAnsiTheme="minorHAnsi"/>
          <w:sz w:val="22"/>
          <w:szCs w:val="22"/>
        </w:rPr>
        <w:t>ar</w:t>
      </w:r>
      <w:r w:rsidR="00F74BB9" w:rsidRPr="00CF59E8">
        <w:rPr>
          <w:rFonts w:asciiTheme="minorHAnsi" w:hAnsiTheme="minorHAnsi"/>
          <w:sz w:val="22"/>
          <w:szCs w:val="22"/>
        </w:rPr>
        <w:t>t</w:t>
      </w:r>
      <w:r w:rsidRPr="00CF59E8">
        <w:rPr>
          <w:rFonts w:asciiTheme="minorHAnsi" w:hAnsiTheme="minorHAnsi"/>
          <w:sz w:val="22"/>
          <w:szCs w:val="22"/>
        </w:rPr>
        <w:t xml:space="preserve"> 3</w:t>
      </w:r>
      <w:r w:rsidR="00F74BB9" w:rsidRPr="00CF59E8">
        <w:rPr>
          <w:rFonts w:asciiTheme="minorHAnsi" w:hAnsiTheme="minorHAnsi"/>
          <w:sz w:val="22"/>
          <w:szCs w:val="22"/>
        </w:rPr>
        <w:t xml:space="preserve">, </w:t>
      </w:r>
      <w:r w:rsidR="008939A5" w:rsidRPr="00CF59E8">
        <w:rPr>
          <w:rFonts w:asciiTheme="minorHAnsi" w:hAnsiTheme="minorHAnsi"/>
          <w:sz w:val="22"/>
          <w:szCs w:val="22"/>
        </w:rPr>
        <w:t xml:space="preserve">Section </w:t>
      </w:r>
      <w:r w:rsidR="00F74BB9" w:rsidRPr="00CF59E8">
        <w:rPr>
          <w:rFonts w:asciiTheme="minorHAnsi" w:hAnsiTheme="minorHAnsi"/>
          <w:sz w:val="22"/>
          <w:szCs w:val="22"/>
        </w:rPr>
        <w:t>2.8.6 for detailed discussion/justification for this recommendation.</w:t>
      </w:r>
      <w:proofErr w:type="gramEnd"/>
    </w:p>
    <w:p w:rsidR="00F74BB9" w:rsidRPr="00CF59E8" w:rsidRDefault="00F74BB9"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The implications of this choice </w:t>
      </w:r>
      <w:r w:rsidR="00D9124E" w:rsidRPr="00CF59E8">
        <w:rPr>
          <w:rFonts w:asciiTheme="minorHAnsi" w:hAnsiTheme="minorHAnsi"/>
          <w:sz w:val="22"/>
          <w:szCs w:val="22"/>
        </w:rPr>
        <w:t xml:space="preserve">to use the AM, </w:t>
      </w:r>
      <w:r w:rsidRPr="00CF59E8">
        <w:rPr>
          <w:rFonts w:asciiTheme="minorHAnsi" w:hAnsiTheme="minorHAnsi"/>
          <w:sz w:val="22"/>
          <w:szCs w:val="22"/>
        </w:rPr>
        <w:t>in combination with the agreed definition of ambient noise as including all sound other than self-noise is that some impulsive sources can make a non-negligible contribution to the indicator of continuous low frequency sound, the annually averaged ambient noise</w:t>
      </w:r>
      <w:r w:rsidR="009062BB" w:rsidRPr="00CF59E8">
        <w:rPr>
          <w:rFonts w:asciiTheme="minorHAnsi" w:hAnsiTheme="minorHAnsi"/>
          <w:sz w:val="22"/>
          <w:szCs w:val="22"/>
        </w:rPr>
        <w:t xml:space="preserve">. </w:t>
      </w:r>
      <w:r w:rsidRPr="00CF59E8">
        <w:rPr>
          <w:rFonts w:asciiTheme="minorHAnsi" w:hAnsiTheme="minorHAnsi"/>
          <w:sz w:val="22"/>
          <w:szCs w:val="22"/>
        </w:rPr>
        <w:t>If after initial assessment it turns out that such sounds do not affect GES, there would be a case for omitting them from the annual average, but it seems premature to assume this is the case before such an assessment is made.</w:t>
      </w:r>
      <w:r w:rsidR="00D9124E" w:rsidRPr="00CF59E8">
        <w:rPr>
          <w:rFonts w:asciiTheme="minorHAnsi" w:hAnsiTheme="minorHAnsi"/>
          <w:sz w:val="22"/>
          <w:szCs w:val="22"/>
        </w:rPr>
        <w:t xml:space="preserve"> To omit such sounds would underestimate the annual average. While it is not yet known which sounds are most relevant for the effect addressed by indicator 11.2.1, if it becomes clear, for example, that rare but high amplitude transient sounds are not relevant, a rationale could then be developed to determine which sounds to include, and which </w:t>
      </w:r>
      <w:r w:rsidR="008939A5" w:rsidRPr="00CF59E8">
        <w:rPr>
          <w:rFonts w:asciiTheme="minorHAnsi" w:hAnsiTheme="minorHAnsi"/>
          <w:sz w:val="22"/>
          <w:szCs w:val="22"/>
        </w:rPr>
        <w:t>to omit</w:t>
      </w:r>
      <w:r w:rsidR="00D9124E" w:rsidRPr="00CF59E8">
        <w:rPr>
          <w:rFonts w:asciiTheme="minorHAnsi" w:hAnsiTheme="minorHAnsi"/>
          <w:sz w:val="22"/>
          <w:szCs w:val="22"/>
        </w:rPr>
        <w:t>.</w:t>
      </w:r>
    </w:p>
    <w:p w:rsidR="00F74BB9" w:rsidRPr="00CF59E8" w:rsidRDefault="00F74BB9" w:rsidP="00C95DD9">
      <w:pPr>
        <w:spacing w:before="120" w:line="240" w:lineRule="auto"/>
        <w:jc w:val="both"/>
        <w:rPr>
          <w:rFonts w:asciiTheme="minorHAnsi" w:hAnsiTheme="minorHAnsi"/>
          <w:sz w:val="22"/>
          <w:szCs w:val="22"/>
        </w:rPr>
      </w:pPr>
      <w:r w:rsidRPr="00CF59E8">
        <w:rPr>
          <w:rFonts w:asciiTheme="minorHAnsi" w:hAnsiTheme="minorHAnsi"/>
          <w:sz w:val="22"/>
          <w:szCs w:val="22"/>
        </w:rPr>
        <w:t>An important consideration for the selection of AM by TSG Noise was the robustness of this averaging method to implementation details such as choice of averaging duration.</w:t>
      </w:r>
      <w:r w:rsidR="005A2F6E" w:rsidRPr="00CF59E8">
        <w:rPr>
          <w:rFonts w:asciiTheme="minorHAnsi" w:hAnsiTheme="minorHAnsi"/>
          <w:sz w:val="22"/>
          <w:szCs w:val="22"/>
        </w:rPr>
        <w:t xml:space="preserve"> </w:t>
      </w:r>
      <w:r w:rsidRPr="00CF59E8">
        <w:rPr>
          <w:rFonts w:asciiTheme="minorHAnsi" w:hAnsiTheme="minorHAnsi"/>
          <w:sz w:val="22"/>
          <w:szCs w:val="22"/>
        </w:rPr>
        <w:t xml:space="preserve">If a fixed averaging duration can be agreed, this would open the way to other choices of average, including the median (50 % exceedance level) and other percentage exceedance levels recommended at the Leiden </w:t>
      </w:r>
      <w:r w:rsidR="008939A5" w:rsidRPr="00CF59E8">
        <w:rPr>
          <w:rFonts w:asciiTheme="minorHAnsi" w:hAnsiTheme="minorHAnsi"/>
          <w:sz w:val="22"/>
          <w:szCs w:val="22"/>
        </w:rPr>
        <w:t xml:space="preserve">Sound Mapping Workshop </w:t>
      </w:r>
      <w:r w:rsidRPr="00CF59E8">
        <w:rPr>
          <w:rFonts w:asciiTheme="minorHAnsi" w:hAnsiTheme="minorHAnsi"/>
          <w:sz w:val="22"/>
          <w:szCs w:val="22"/>
        </w:rPr>
        <w:t>(</w:t>
      </w:r>
      <w:r w:rsidR="009062BB" w:rsidRPr="00CF59E8">
        <w:rPr>
          <w:rFonts w:asciiTheme="minorHAnsi" w:hAnsiTheme="minorHAnsi"/>
          <w:sz w:val="22"/>
          <w:szCs w:val="22"/>
        </w:rPr>
        <w:fldChar w:fldCharType="begin"/>
      </w:r>
      <w:r w:rsidR="009062BB" w:rsidRPr="00CF59E8">
        <w:rPr>
          <w:rFonts w:asciiTheme="minorHAnsi" w:hAnsiTheme="minorHAnsi"/>
          <w:sz w:val="22"/>
          <w:szCs w:val="22"/>
        </w:rPr>
        <w:instrText xml:space="preserve"> REF _Ref413914580 \h </w:instrText>
      </w:r>
      <w:r w:rsidR="0055546C" w:rsidRPr="00CF59E8">
        <w:rPr>
          <w:rFonts w:asciiTheme="minorHAnsi" w:hAnsiTheme="minorHAnsi"/>
          <w:sz w:val="22"/>
          <w:szCs w:val="22"/>
        </w:rPr>
        <w:instrText xml:space="preserve"> \* MERGEFORMAT </w:instrText>
      </w:r>
      <w:r w:rsidR="009062BB" w:rsidRPr="00CF59E8">
        <w:rPr>
          <w:rFonts w:asciiTheme="minorHAnsi" w:hAnsiTheme="minorHAnsi"/>
          <w:sz w:val="22"/>
          <w:szCs w:val="22"/>
        </w:rPr>
      </w:r>
      <w:r w:rsidR="009062BB" w:rsidRPr="00CF59E8">
        <w:rPr>
          <w:rFonts w:asciiTheme="minorHAnsi" w:hAnsiTheme="minorHAnsi"/>
          <w:sz w:val="22"/>
          <w:szCs w:val="22"/>
        </w:rPr>
        <w:fldChar w:fldCharType="separate"/>
      </w:r>
      <w:r w:rsidR="00C95DD9" w:rsidRPr="00CF59E8">
        <w:rPr>
          <w:rFonts w:asciiTheme="minorHAnsi" w:hAnsiTheme="minorHAnsi"/>
          <w:sz w:val="22"/>
          <w:szCs w:val="22"/>
        </w:rPr>
        <w:t xml:space="preserve">Figure </w:t>
      </w:r>
      <w:r w:rsidR="00C95DD9" w:rsidRPr="00CF59E8">
        <w:rPr>
          <w:rFonts w:asciiTheme="minorHAnsi" w:hAnsiTheme="minorHAnsi"/>
          <w:noProof/>
          <w:sz w:val="22"/>
          <w:szCs w:val="22"/>
        </w:rPr>
        <w:t>2</w:t>
      </w:r>
      <w:r w:rsidR="009062BB" w:rsidRPr="00CF59E8">
        <w:rPr>
          <w:rFonts w:asciiTheme="minorHAnsi" w:hAnsiTheme="minorHAnsi"/>
          <w:sz w:val="22"/>
          <w:szCs w:val="22"/>
        </w:rPr>
        <w:fldChar w:fldCharType="end"/>
      </w:r>
      <w:r w:rsidRPr="00CF59E8">
        <w:rPr>
          <w:rFonts w:asciiTheme="minorHAnsi" w:hAnsiTheme="minorHAnsi"/>
          <w:sz w:val="22"/>
          <w:szCs w:val="22"/>
        </w:rPr>
        <w:t>).</w:t>
      </w:r>
    </w:p>
    <w:p w:rsidR="00C95DD9" w:rsidRPr="00CF59E8" w:rsidRDefault="00C95DD9" w:rsidP="00C95DD9">
      <w:pPr>
        <w:pStyle w:val="Heading2"/>
        <w:numPr>
          <w:ilvl w:val="0"/>
          <w:numId w:val="0"/>
        </w:numPr>
        <w:tabs>
          <w:tab w:val="clear" w:pos="1134"/>
        </w:tabs>
        <w:spacing w:before="120" w:after="0"/>
        <w:contextualSpacing w:val="0"/>
        <w:jc w:val="both"/>
        <w:rPr>
          <w:rFonts w:asciiTheme="minorHAnsi" w:hAnsiTheme="minorHAnsi"/>
          <w:color w:val="auto"/>
          <w:sz w:val="22"/>
          <w:szCs w:val="22"/>
        </w:rPr>
      </w:pPr>
      <w:bookmarkStart w:id="812" w:name="_Toc413999913"/>
      <w:bookmarkStart w:id="813" w:name="_Toc413999967"/>
      <w:bookmarkStart w:id="814" w:name="_Toc414521259"/>
      <w:bookmarkStart w:id="815" w:name="_Toc414611706"/>
      <w:bookmarkStart w:id="816" w:name="_Toc414611766"/>
      <w:bookmarkStart w:id="817" w:name="_Toc414611823"/>
      <w:bookmarkStart w:id="818" w:name="_Toc414611880"/>
      <w:bookmarkStart w:id="819" w:name="_Toc414612001"/>
      <w:bookmarkStart w:id="820" w:name="_Toc414612086"/>
      <w:bookmarkStart w:id="821" w:name="_Toc414612142"/>
      <w:bookmarkStart w:id="822" w:name="_Toc436991977"/>
    </w:p>
    <w:p w:rsidR="00C53ABB" w:rsidRPr="00CF59E8" w:rsidRDefault="008939A5" w:rsidP="00715DAC">
      <w:pPr>
        <w:pStyle w:val="Heading2"/>
        <w:numPr>
          <w:ilvl w:val="0"/>
          <w:numId w:val="0"/>
        </w:numPr>
        <w:tabs>
          <w:tab w:val="clear" w:pos="1134"/>
          <w:tab w:val="left" w:pos="567"/>
        </w:tabs>
        <w:spacing w:before="120" w:after="0"/>
        <w:contextualSpacing w:val="0"/>
        <w:jc w:val="both"/>
        <w:rPr>
          <w:rFonts w:asciiTheme="minorHAnsi" w:hAnsiTheme="minorHAnsi"/>
          <w:color w:val="auto"/>
          <w:sz w:val="22"/>
          <w:szCs w:val="22"/>
        </w:rPr>
      </w:pPr>
      <w:r w:rsidRPr="00CF59E8">
        <w:rPr>
          <w:rFonts w:asciiTheme="minorHAnsi" w:hAnsiTheme="minorHAnsi"/>
          <w:color w:val="auto"/>
          <w:sz w:val="22"/>
          <w:szCs w:val="22"/>
        </w:rPr>
        <w:t>9.</w:t>
      </w:r>
      <w:r w:rsidRPr="00CF59E8">
        <w:rPr>
          <w:rFonts w:asciiTheme="minorHAnsi" w:hAnsiTheme="minorHAnsi"/>
          <w:color w:val="auto"/>
          <w:sz w:val="22"/>
          <w:szCs w:val="22"/>
        </w:rPr>
        <w:tab/>
      </w:r>
      <w:r w:rsidR="00C53ABB" w:rsidRPr="00CF59E8">
        <w:rPr>
          <w:rFonts w:asciiTheme="minorHAnsi" w:hAnsiTheme="minorHAnsi"/>
          <w:color w:val="auto"/>
          <w:sz w:val="22"/>
          <w:szCs w:val="22"/>
        </w:rPr>
        <w:t>Summary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812"/>
      <w:bookmarkEnd w:id="813"/>
      <w:bookmarkEnd w:id="814"/>
      <w:bookmarkEnd w:id="815"/>
      <w:bookmarkEnd w:id="816"/>
      <w:bookmarkEnd w:id="817"/>
      <w:bookmarkEnd w:id="818"/>
      <w:bookmarkEnd w:id="819"/>
      <w:bookmarkEnd w:id="820"/>
      <w:bookmarkEnd w:id="821"/>
      <w:bookmarkEnd w:id="822"/>
    </w:p>
    <w:p w:rsidR="00C53ABB" w:rsidRPr="00CF59E8" w:rsidRDefault="00057D96" w:rsidP="00C95DD9">
      <w:pPr>
        <w:spacing w:before="120" w:line="240" w:lineRule="auto"/>
        <w:jc w:val="both"/>
        <w:rPr>
          <w:rFonts w:asciiTheme="minorHAnsi" w:hAnsiTheme="minorHAnsi"/>
          <w:b/>
          <w:sz w:val="22"/>
          <w:szCs w:val="22"/>
        </w:rPr>
      </w:pPr>
      <w:r w:rsidRPr="00CF59E8">
        <w:rPr>
          <w:rFonts w:asciiTheme="minorHAnsi" w:hAnsiTheme="minorHAnsi"/>
          <w:sz w:val="22"/>
          <w:szCs w:val="22"/>
        </w:rPr>
        <w:t>Th</w:t>
      </w:r>
      <w:r w:rsidR="00C53ABB" w:rsidRPr="00CF59E8">
        <w:rPr>
          <w:rFonts w:asciiTheme="minorHAnsi" w:hAnsiTheme="minorHAnsi"/>
          <w:sz w:val="22"/>
          <w:szCs w:val="22"/>
        </w:rPr>
        <w:t xml:space="preserve">is </w:t>
      </w:r>
      <w:r w:rsidRPr="00CF59E8">
        <w:rPr>
          <w:rFonts w:asciiTheme="minorHAnsi" w:hAnsiTheme="minorHAnsi"/>
          <w:sz w:val="22"/>
          <w:szCs w:val="22"/>
        </w:rPr>
        <w:t xml:space="preserve">Monitoring Strategy for Ambient Underwater Noise is </w:t>
      </w:r>
      <w:r w:rsidR="00C53ABB" w:rsidRPr="00CF59E8">
        <w:rPr>
          <w:rFonts w:asciiTheme="minorHAnsi" w:hAnsiTheme="minorHAnsi"/>
          <w:sz w:val="22"/>
          <w:szCs w:val="22"/>
        </w:rPr>
        <w:t>similar to that used for modern weather forecasting and nowcasting.</w:t>
      </w:r>
      <w:r w:rsidR="002E09D9" w:rsidRPr="00CF59E8">
        <w:rPr>
          <w:rFonts w:asciiTheme="minorHAnsi" w:hAnsiTheme="minorHAnsi"/>
          <w:sz w:val="22"/>
          <w:szCs w:val="22"/>
        </w:rPr>
        <w:t xml:space="preserve"> </w:t>
      </w:r>
      <w:r w:rsidR="00C53ABB" w:rsidRPr="00CF59E8">
        <w:rPr>
          <w:rFonts w:asciiTheme="minorHAnsi" w:hAnsiTheme="minorHAnsi"/>
          <w:sz w:val="22"/>
          <w:szCs w:val="22"/>
        </w:rPr>
        <w:t>The monitoring is carried out primarily by modelling, supported by measurements for validation and for providing inputs to the models.</w:t>
      </w:r>
      <w:r w:rsidR="002E09D9" w:rsidRPr="00CF59E8">
        <w:rPr>
          <w:rFonts w:asciiTheme="minorHAnsi" w:hAnsiTheme="minorHAnsi"/>
          <w:sz w:val="22"/>
          <w:szCs w:val="22"/>
        </w:rPr>
        <w:t xml:space="preserve"> </w:t>
      </w:r>
      <w:r w:rsidR="00C53ABB" w:rsidRPr="00CF59E8">
        <w:rPr>
          <w:rFonts w:asciiTheme="minorHAnsi" w:hAnsiTheme="minorHAnsi"/>
          <w:sz w:val="22"/>
          <w:szCs w:val="22"/>
        </w:rPr>
        <w:t>A four-step approach is proposed leading to mature results in Step 4.</w:t>
      </w:r>
      <w:r w:rsidR="00C53ABB" w:rsidRPr="00CF59E8">
        <w:rPr>
          <w:rFonts w:asciiTheme="minorHAnsi" w:hAnsiTheme="minorHAnsi"/>
          <w:b/>
          <w:sz w:val="22"/>
          <w:szCs w:val="22"/>
        </w:rPr>
        <w:t xml:space="preserve"> </w:t>
      </w:r>
    </w:p>
    <w:p w:rsidR="00C53ABB" w:rsidRPr="00CF59E8" w:rsidRDefault="00C53ABB" w:rsidP="00C95DD9">
      <w:pPr>
        <w:spacing w:before="120" w:line="240" w:lineRule="auto"/>
        <w:jc w:val="both"/>
        <w:rPr>
          <w:rFonts w:asciiTheme="minorHAnsi" w:hAnsiTheme="minorHAnsi"/>
          <w:sz w:val="22"/>
          <w:szCs w:val="22"/>
        </w:rPr>
      </w:pPr>
      <w:r w:rsidRPr="00CF59E8">
        <w:rPr>
          <w:rFonts w:asciiTheme="minorHAnsi" w:hAnsiTheme="minorHAnsi"/>
          <w:sz w:val="22"/>
          <w:szCs w:val="22"/>
        </w:rPr>
        <w:t xml:space="preserve">Based on the monitoring strategy, a monitoring programme for a specific region can be drafted. For this, the following important steps in the programme are </w:t>
      </w:r>
      <w:r w:rsidR="008939A5" w:rsidRPr="00CF59E8">
        <w:rPr>
          <w:rFonts w:asciiTheme="minorHAnsi" w:hAnsiTheme="minorHAnsi"/>
          <w:sz w:val="22"/>
          <w:szCs w:val="22"/>
        </w:rPr>
        <w:t>identified</w:t>
      </w:r>
      <w:r w:rsidRPr="00CF59E8">
        <w:rPr>
          <w:rFonts w:asciiTheme="minorHAnsi" w:hAnsiTheme="minorHAnsi"/>
          <w:sz w:val="22"/>
          <w:szCs w:val="22"/>
        </w:rPr>
        <w:t>:</w:t>
      </w:r>
    </w:p>
    <w:p w:rsidR="00C53ABB" w:rsidRPr="00CF59E8" w:rsidRDefault="001E1C30" w:rsidP="00C95DD9">
      <w:pPr>
        <w:pStyle w:val="list-number"/>
        <w:numPr>
          <w:ilvl w:val="0"/>
          <w:numId w:val="0"/>
        </w:numPr>
        <w:tabs>
          <w:tab w:val="left" w:pos="567"/>
        </w:tabs>
        <w:spacing w:before="120" w:line="240" w:lineRule="auto"/>
        <w:jc w:val="both"/>
        <w:rPr>
          <w:rFonts w:asciiTheme="minorHAnsi" w:hAnsiTheme="minorHAnsi"/>
          <w:sz w:val="22"/>
          <w:szCs w:val="22"/>
        </w:rPr>
      </w:pPr>
      <w:r w:rsidRPr="00CF59E8">
        <w:rPr>
          <w:rFonts w:asciiTheme="minorHAnsi" w:hAnsiTheme="minorHAnsi"/>
          <w:sz w:val="22"/>
          <w:szCs w:val="22"/>
        </w:rPr>
        <w:t>1.</w:t>
      </w:r>
      <w:r w:rsidRPr="00CF59E8">
        <w:rPr>
          <w:rFonts w:asciiTheme="minorHAnsi" w:hAnsiTheme="minorHAnsi"/>
          <w:sz w:val="22"/>
          <w:szCs w:val="22"/>
        </w:rPr>
        <w:tab/>
      </w:r>
      <w:r w:rsidR="00C53ABB" w:rsidRPr="00CF59E8">
        <w:rPr>
          <w:rFonts w:asciiTheme="minorHAnsi" w:hAnsiTheme="minorHAnsi"/>
          <w:sz w:val="22"/>
          <w:szCs w:val="22"/>
        </w:rPr>
        <w:t>Define monitoring area for specific monitoring programme</w:t>
      </w:r>
    </w:p>
    <w:p w:rsidR="00C53ABB" w:rsidRPr="00CF59E8" w:rsidRDefault="001E1C30" w:rsidP="00C95DD9">
      <w:pPr>
        <w:pStyle w:val="list-number"/>
        <w:numPr>
          <w:ilvl w:val="0"/>
          <w:numId w:val="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2.</w:t>
      </w:r>
      <w:r w:rsidRPr="00CF59E8">
        <w:rPr>
          <w:rFonts w:asciiTheme="minorHAnsi" w:hAnsiTheme="minorHAnsi"/>
          <w:sz w:val="22"/>
          <w:szCs w:val="22"/>
        </w:rPr>
        <w:tab/>
      </w:r>
      <w:r w:rsidR="00C53ABB" w:rsidRPr="00CF59E8">
        <w:rPr>
          <w:rFonts w:asciiTheme="minorHAnsi" w:hAnsiTheme="minorHAnsi"/>
          <w:sz w:val="22"/>
          <w:szCs w:val="22"/>
        </w:rPr>
        <w:t xml:space="preserve">Describe and assess which modelling needs to be done in </w:t>
      </w:r>
      <w:r w:rsidR="008939A5" w:rsidRPr="00CF59E8">
        <w:rPr>
          <w:rFonts w:asciiTheme="minorHAnsi" w:hAnsiTheme="minorHAnsi"/>
          <w:sz w:val="22"/>
          <w:szCs w:val="22"/>
        </w:rPr>
        <w:t xml:space="preserve">Step </w:t>
      </w:r>
      <w:r w:rsidR="00C53ABB" w:rsidRPr="00CF59E8">
        <w:rPr>
          <w:rFonts w:asciiTheme="minorHAnsi" w:hAnsiTheme="minorHAnsi"/>
          <w:sz w:val="22"/>
          <w:szCs w:val="22"/>
        </w:rPr>
        <w:t>1 of the approach</w:t>
      </w:r>
      <w:r w:rsidR="008939A5" w:rsidRPr="00CF59E8">
        <w:rPr>
          <w:rFonts w:asciiTheme="minorHAnsi" w:hAnsiTheme="minorHAnsi"/>
          <w:sz w:val="22"/>
          <w:szCs w:val="22"/>
        </w:rPr>
        <w:t xml:space="preserve">; </w:t>
      </w:r>
    </w:p>
    <w:p w:rsidR="00C53ABB" w:rsidRPr="00CF59E8" w:rsidRDefault="001E1C30" w:rsidP="00C95DD9">
      <w:pPr>
        <w:pStyle w:val="list-number"/>
        <w:numPr>
          <w:ilvl w:val="0"/>
          <w:numId w:val="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3.</w:t>
      </w:r>
      <w:r w:rsidRPr="00CF59E8">
        <w:rPr>
          <w:rFonts w:asciiTheme="minorHAnsi" w:hAnsiTheme="minorHAnsi"/>
          <w:sz w:val="22"/>
          <w:szCs w:val="22"/>
        </w:rPr>
        <w:tab/>
      </w:r>
      <w:r w:rsidR="00C53ABB" w:rsidRPr="00CF59E8">
        <w:rPr>
          <w:rFonts w:asciiTheme="minorHAnsi" w:hAnsiTheme="minorHAnsi"/>
          <w:sz w:val="22"/>
          <w:szCs w:val="22"/>
        </w:rPr>
        <w:t>Describe the measurement parameters that measurements need to comply with</w:t>
      </w:r>
      <w:r w:rsidR="002E48B0" w:rsidRPr="00CF59E8">
        <w:rPr>
          <w:rFonts w:asciiTheme="minorHAnsi" w:hAnsiTheme="minorHAnsi"/>
          <w:sz w:val="22"/>
          <w:szCs w:val="22"/>
        </w:rPr>
        <w:t>;</w:t>
      </w:r>
    </w:p>
    <w:p w:rsidR="00C53ABB" w:rsidRPr="00CF59E8" w:rsidRDefault="001E1C30" w:rsidP="00C95DD9">
      <w:pPr>
        <w:pStyle w:val="list-number"/>
        <w:numPr>
          <w:ilvl w:val="0"/>
          <w:numId w:val="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4.</w:t>
      </w:r>
      <w:r w:rsidRPr="00CF59E8">
        <w:rPr>
          <w:rFonts w:asciiTheme="minorHAnsi" w:hAnsiTheme="minorHAnsi"/>
          <w:sz w:val="22"/>
          <w:szCs w:val="22"/>
        </w:rPr>
        <w:tab/>
      </w:r>
      <w:r w:rsidR="00C53ABB" w:rsidRPr="00CF59E8">
        <w:rPr>
          <w:rFonts w:asciiTheme="minorHAnsi" w:hAnsiTheme="minorHAnsi"/>
          <w:sz w:val="22"/>
          <w:szCs w:val="22"/>
        </w:rPr>
        <w:t>Make inventory of present sources and environmental parameters in monitoring area that are relevant for the spatial and temporal planning of the monitoring;</w:t>
      </w:r>
    </w:p>
    <w:p w:rsidR="00C53ABB" w:rsidRPr="00CF59E8" w:rsidRDefault="001E1C30" w:rsidP="00C95DD9">
      <w:pPr>
        <w:pStyle w:val="list-number"/>
        <w:numPr>
          <w:ilvl w:val="0"/>
          <w:numId w:val="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5.</w:t>
      </w:r>
      <w:r w:rsidRPr="00CF59E8">
        <w:rPr>
          <w:rFonts w:asciiTheme="minorHAnsi" w:hAnsiTheme="minorHAnsi"/>
          <w:sz w:val="22"/>
          <w:szCs w:val="22"/>
        </w:rPr>
        <w:tab/>
      </w:r>
      <w:r w:rsidR="00C53ABB" w:rsidRPr="00CF59E8">
        <w:rPr>
          <w:rFonts w:asciiTheme="minorHAnsi" w:hAnsiTheme="minorHAnsi"/>
          <w:sz w:val="22"/>
          <w:szCs w:val="22"/>
        </w:rPr>
        <w:t>Assess modelling and technical aspects relevant for measurement programme</w:t>
      </w:r>
      <w:r w:rsidR="002E48B0" w:rsidRPr="00CF59E8">
        <w:rPr>
          <w:rFonts w:asciiTheme="minorHAnsi" w:hAnsiTheme="minorHAnsi"/>
          <w:sz w:val="22"/>
          <w:szCs w:val="22"/>
        </w:rPr>
        <w:t>;</w:t>
      </w:r>
    </w:p>
    <w:p w:rsidR="00C53ABB" w:rsidRPr="00CF59E8" w:rsidRDefault="001E1C30" w:rsidP="00C95DD9">
      <w:pPr>
        <w:pStyle w:val="list-number"/>
        <w:numPr>
          <w:ilvl w:val="0"/>
          <w:numId w:val="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6.</w:t>
      </w:r>
      <w:r w:rsidRPr="00CF59E8">
        <w:rPr>
          <w:rFonts w:asciiTheme="minorHAnsi" w:hAnsiTheme="minorHAnsi"/>
          <w:sz w:val="22"/>
          <w:szCs w:val="22"/>
        </w:rPr>
        <w:tab/>
      </w:r>
      <w:r w:rsidR="00C53ABB" w:rsidRPr="00CF59E8">
        <w:rPr>
          <w:rFonts w:asciiTheme="minorHAnsi" w:hAnsiTheme="minorHAnsi"/>
          <w:sz w:val="22"/>
          <w:szCs w:val="22"/>
        </w:rPr>
        <w:t>Define measurement programme for specific monitoring area</w:t>
      </w:r>
      <w:r w:rsidR="002E48B0" w:rsidRPr="00CF59E8">
        <w:rPr>
          <w:rFonts w:asciiTheme="minorHAnsi" w:hAnsiTheme="minorHAnsi"/>
          <w:sz w:val="22"/>
          <w:szCs w:val="22"/>
        </w:rPr>
        <w:t>;</w:t>
      </w:r>
    </w:p>
    <w:p w:rsidR="00C53ABB" w:rsidRPr="00CF59E8" w:rsidRDefault="001E1C30" w:rsidP="00C95DD9">
      <w:pPr>
        <w:pStyle w:val="list-number"/>
        <w:numPr>
          <w:ilvl w:val="0"/>
          <w:numId w:val="0"/>
        </w:numPr>
        <w:spacing w:before="120" w:line="240" w:lineRule="auto"/>
        <w:ind w:left="567" w:hanging="567"/>
        <w:jc w:val="both"/>
        <w:rPr>
          <w:rFonts w:asciiTheme="minorHAnsi" w:hAnsiTheme="minorHAnsi"/>
          <w:sz w:val="22"/>
          <w:szCs w:val="22"/>
        </w:rPr>
      </w:pPr>
      <w:r w:rsidRPr="00CF59E8">
        <w:rPr>
          <w:rFonts w:asciiTheme="minorHAnsi" w:hAnsiTheme="minorHAnsi"/>
          <w:sz w:val="22"/>
          <w:szCs w:val="22"/>
        </w:rPr>
        <w:t>7.</w:t>
      </w:r>
      <w:r w:rsidRPr="00CF59E8">
        <w:rPr>
          <w:rFonts w:asciiTheme="minorHAnsi" w:hAnsiTheme="minorHAnsi"/>
          <w:sz w:val="22"/>
          <w:szCs w:val="22"/>
        </w:rPr>
        <w:tab/>
      </w:r>
      <w:r w:rsidR="00C53ABB" w:rsidRPr="00CF59E8">
        <w:rPr>
          <w:rFonts w:asciiTheme="minorHAnsi" w:hAnsiTheme="minorHAnsi"/>
          <w:sz w:val="22"/>
          <w:szCs w:val="22"/>
        </w:rPr>
        <w:t>Assess how measurements can be used for validation of model output.</w:t>
      </w:r>
    </w:p>
    <w:p w:rsidR="00C53ABB" w:rsidRPr="00CF59E8" w:rsidRDefault="00C53ABB" w:rsidP="00C95DD9">
      <w:pPr>
        <w:pStyle w:val="list-number"/>
        <w:numPr>
          <w:ilvl w:val="0"/>
          <w:numId w:val="0"/>
        </w:numPr>
        <w:spacing w:before="120" w:line="240" w:lineRule="auto"/>
        <w:ind w:left="284" w:hanging="284"/>
        <w:jc w:val="both"/>
        <w:rPr>
          <w:rFonts w:asciiTheme="minorHAnsi" w:hAnsiTheme="minorHAnsi"/>
          <w:sz w:val="22"/>
          <w:szCs w:val="22"/>
        </w:rPr>
      </w:pPr>
    </w:p>
    <w:bookmarkEnd w:id="811"/>
    <w:p w:rsidR="00C53ABB" w:rsidRPr="0055546C" w:rsidRDefault="00C53ABB" w:rsidP="00C95DD9">
      <w:pPr>
        <w:spacing w:before="120" w:line="240" w:lineRule="auto"/>
        <w:jc w:val="both"/>
        <w:rPr>
          <w:rFonts w:asciiTheme="minorHAnsi" w:hAnsiTheme="minorHAnsi"/>
          <w:b/>
        </w:rPr>
      </w:pPr>
    </w:p>
    <w:p w:rsidR="00B5468B" w:rsidRPr="001E1C30" w:rsidRDefault="00B5468B" w:rsidP="00C95DD9">
      <w:pPr>
        <w:pStyle w:val="kopblauw"/>
        <w:spacing w:before="120" w:after="0" w:line="240" w:lineRule="auto"/>
        <w:jc w:val="both"/>
        <w:rPr>
          <w:rFonts w:asciiTheme="minorHAnsi" w:hAnsiTheme="minorHAnsi"/>
          <w:color w:val="auto"/>
          <w:sz w:val="24"/>
        </w:rPr>
      </w:pPr>
      <w:bookmarkStart w:id="823" w:name="_Toc413666290"/>
      <w:bookmarkStart w:id="824" w:name="_Toc413913021"/>
      <w:bookmarkStart w:id="825" w:name="_Toc413999915"/>
      <w:bookmarkStart w:id="826" w:name="_Toc413999969"/>
      <w:bookmarkStart w:id="827" w:name="_Toc414521261"/>
      <w:bookmarkStart w:id="828" w:name="_Toc414611708"/>
      <w:bookmarkStart w:id="829" w:name="_Toc414611768"/>
      <w:bookmarkStart w:id="830" w:name="_Toc414611825"/>
      <w:bookmarkStart w:id="831" w:name="_Toc414611882"/>
      <w:bookmarkStart w:id="832" w:name="_Toc414612003"/>
      <w:bookmarkStart w:id="833" w:name="_Toc414612088"/>
      <w:bookmarkStart w:id="834" w:name="_Toc414612144"/>
      <w:bookmarkStart w:id="835" w:name="_Toc436991978"/>
      <w:r w:rsidRPr="001E1C30">
        <w:rPr>
          <w:rFonts w:asciiTheme="minorHAnsi" w:hAnsiTheme="minorHAnsi"/>
          <w:color w:val="auto"/>
          <w:sz w:val="24"/>
        </w:rPr>
        <w:lastRenderedPageBreak/>
        <w:t>References</w:t>
      </w:r>
      <w:bookmarkEnd w:id="823"/>
      <w:bookmarkEnd w:id="824"/>
      <w:bookmarkEnd w:id="825"/>
      <w:bookmarkEnd w:id="826"/>
      <w:bookmarkEnd w:id="827"/>
      <w:bookmarkEnd w:id="828"/>
      <w:bookmarkEnd w:id="829"/>
      <w:bookmarkEnd w:id="830"/>
      <w:bookmarkEnd w:id="831"/>
      <w:bookmarkEnd w:id="832"/>
      <w:bookmarkEnd w:id="833"/>
      <w:bookmarkEnd w:id="834"/>
      <w:bookmarkEnd w:id="835"/>
    </w:p>
    <w:p w:rsidR="001E1C30" w:rsidRPr="00C95DD9" w:rsidRDefault="001E1C30" w:rsidP="00C95DD9">
      <w:pPr>
        <w:pStyle w:val="ListParagraph"/>
        <w:numPr>
          <w:ilvl w:val="0"/>
          <w:numId w:val="46"/>
        </w:numPr>
        <w:spacing w:before="120" w:line="240" w:lineRule="auto"/>
        <w:ind w:left="714" w:hanging="357"/>
        <w:contextualSpacing w:val="0"/>
        <w:jc w:val="both"/>
        <w:rPr>
          <w:rFonts w:asciiTheme="minorHAnsi" w:hAnsiTheme="minorHAnsi"/>
          <w:sz w:val="22"/>
          <w:szCs w:val="22"/>
        </w:rPr>
      </w:pPr>
      <w:r w:rsidRPr="00C95DD9">
        <w:rPr>
          <w:rFonts w:asciiTheme="minorHAnsi" w:hAnsiTheme="minorHAnsi"/>
          <w:sz w:val="22"/>
          <w:szCs w:val="22"/>
        </w:rPr>
        <w:t xml:space="preserve">Ainslie, M.A., K.L. Heaney, B. </w:t>
      </w:r>
      <w:proofErr w:type="spellStart"/>
      <w:r w:rsidRPr="00C95DD9">
        <w:rPr>
          <w:rFonts w:asciiTheme="minorHAnsi" w:hAnsiTheme="minorHAnsi"/>
          <w:sz w:val="22"/>
          <w:szCs w:val="22"/>
        </w:rPr>
        <w:t>Binnerts</w:t>
      </w:r>
      <w:proofErr w:type="spellEnd"/>
      <w:r w:rsidRPr="00C95DD9">
        <w:rPr>
          <w:rFonts w:asciiTheme="minorHAnsi" w:hAnsiTheme="minorHAnsi"/>
          <w:sz w:val="22"/>
          <w:szCs w:val="22"/>
        </w:rPr>
        <w:t xml:space="preserve">, H. </w:t>
      </w:r>
      <w:proofErr w:type="spellStart"/>
      <w:r w:rsidRPr="00C95DD9">
        <w:rPr>
          <w:rFonts w:asciiTheme="minorHAnsi" w:hAnsiTheme="minorHAnsi"/>
          <w:sz w:val="22"/>
          <w:szCs w:val="22"/>
        </w:rPr>
        <w:t>Sertlek</w:t>
      </w:r>
      <w:proofErr w:type="spellEnd"/>
      <w:r w:rsidRPr="00C95DD9">
        <w:rPr>
          <w:rFonts w:asciiTheme="minorHAnsi" w:hAnsiTheme="minorHAnsi"/>
          <w:sz w:val="22"/>
          <w:szCs w:val="22"/>
        </w:rPr>
        <w:t xml:space="preserve">, P.D. Theobald &amp; T. </w:t>
      </w:r>
      <w:proofErr w:type="spellStart"/>
      <w:r w:rsidRPr="00C95DD9">
        <w:rPr>
          <w:rFonts w:asciiTheme="minorHAnsi" w:hAnsiTheme="minorHAnsi"/>
          <w:sz w:val="22"/>
          <w:szCs w:val="22"/>
        </w:rPr>
        <w:t>Pangerc</w:t>
      </w:r>
      <w:proofErr w:type="spellEnd"/>
      <w:r w:rsidRPr="00C95DD9">
        <w:rPr>
          <w:rFonts w:asciiTheme="minorHAnsi" w:hAnsiTheme="minorHAnsi"/>
          <w:sz w:val="22"/>
          <w:szCs w:val="22"/>
        </w:rPr>
        <w:t>, 2014. Use of Sound Maps for monitoring GES: Examples and way ahead. TNO 2014 R11167: 35p.</w:t>
      </w:r>
    </w:p>
    <w:p w:rsidR="001E1C30" w:rsidRPr="00C95DD9" w:rsidRDefault="001E1C30" w:rsidP="00C95DD9">
      <w:pPr>
        <w:pStyle w:val="ListParagraph"/>
        <w:numPr>
          <w:ilvl w:val="0"/>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Dekeling </w:t>
      </w:r>
      <w:r w:rsidRPr="00C95DD9">
        <w:rPr>
          <w:rFonts w:asciiTheme="minorHAnsi" w:hAnsiTheme="minorHAnsi"/>
          <w:i/>
          <w:iCs/>
          <w:sz w:val="22"/>
          <w:szCs w:val="22"/>
        </w:rPr>
        <w:t>et al</w:t>
      </w:r>
      <w:r w:rsidRPr="00C95DD9">
        <w:rPr>
          <w:rFonts w:asciiTheme="minorHAnsi" w:hAnsiTheme="minorHAnsi"/>
          <w:sz w:val="22"/>
          <w:szCs w:val="22"/>
        </w:rPr>
        <w:t xml:space="preserve">., 2014, Monitoring guidance for underwater noise in European seas, </w:t>
      </w:r>
      <w:hyperlink r:id="rId16" w:history="1">
        <w:r w:rsidRPr="00C95DD9">
          <w:rPr>
            <w:rStyle w:val="Hyperlink"/>
            <w:rFonts w:asciiTheme="minorHAnsi" w:hAnsiTheme="minorHAnsi"/>
            <w:color w:val="auto"/>
            <w:sz w:val="22"/>
            <w:szCs w:val="22"/>
          </w:rPr>
          <w:t>part I</w:t>
        </w:r>
      </w:hyperlink>
      <w:r w:rsidRPr="00C95DD9">
        <w:rPr>
          <w:rFonts w:asciiTheme="minorHAnsi" w:hAnsiTheme="minorHAnsi"/>
          <w:sz w:val="22"/>
          <w:szCs w:val="22"/>
        </w:rPr>
        <w:t xml:space="preserve">, </w:t>
      </w:r>
      <w:hyperlink r:id="rId17" w:history="1">
        <w:r w:rsidRPr="00C95DD9">
          <w:rPr>
            <w:rStyle w:val="Hyperlink"/>
            <w:rFonts w:asciiTheme="minorHAnsi" w:hAnsiTheme="minorHAnsi"/>
            <w:color w:val="auto"/>
            <w:sz w:val="22"/>
            <w:szCs w:val="22"/>
          </w:rPr>
          <w:t>part II</w:t>
        </w:r>
      </w:hyperlink>
      <w:r w:rsidRPr="00C95DD9">
        <w:rPr>
          <w:rFonts w:asciiTheme="minorHAnsi" w:hAnsiTheme="minorHAnsi"/>
          <w:sz w:val="22"/>
          <w:szCs w:val="22"/>
        </w:rPr>
        <w:t xml:space="preserve"> and </w:t>
      </w:r>
      <w:hyperlink r:id="rId18" w:history="1">
        <w:r w:rsidRPr="00C95DD9">
          <w:rPr>
            <w:rStyle w:val="Hyperlink"/>
            <w:rFonts w:asciiTheme="minorHAnsi" w:hAnsiTheme="minorHAnsi"/>
            <w:color w:val="auto"/>
            <w:sz w:val="22"/>
            <w:szCs w:val="22"/>
          </w:rPr>
          <w:t>part III</w:t>
        </w:r>
      </w:hyperlink>
      <w:r w:rsidRPr="00C95DD9">
        <w:rPr>
          <w:rStyle w:val="Hyperlink"/>
          <w:rFonts w:asciiTheme="minorHAnsi" w:hAnsiTheme="minorHAnsi"/>
          <w:color w:val="auto"/>
          <w:sz w:val="22"/>
          <w:szCs w:val="22"/>
        </w:rPr>
        <w:t xml:space="preserve">, </w:t>
      </w:r>
      <w:r w:rsidRPr="00C95DD9">
        <w:rPr>
          <w:rStyle w:val="Hyperlink"/>
          <w:rFonts w:asciiTheme="minorHAnsi" w:hAnsiTheme="minorHAnsi"/>
          <w:color w:val="auto"/>
          <w:sz w:val="22"/>
          <w:szCs w:val="22"/>
          <w:u w:val="none"/>
        </w:rPr>
        <w:t>as adopted in OSPAR Agreement 2014-08</w:t>
      </w:r>
      <w:r w:rsidRPr="00C95DD9">
        <w:rPr>
          <w:rFonts w:asciiTheme="minorHAnsi" w:hAnsiTheme="minorHAnsi"/>
          <w:sz w:val="22"/>
          <w:szCs w:val="22"/>
        </w:rPr>
        <w:t>:</w:t>
      </w:r>
    </w:p>
    <w:p w:rsidR="001E1C30" w:rsidRPr="00C95DD9" w:rsidRDefault="001E1C30" w:rsidP="00C95DD9">
      <w:pPr>
        <w:pStyle w:val="ListParagraph"/>
        <w:numPr>
          <w:ilvl w:val="1"/>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Dekeling, R.P.A., Tasker, M.L., Van der Graaf, A.J., Ainslie, M.A, Andersson, M.H., André, M., </w:t>
      </w:r>
      <w:proofErr w:type="spellStart"/>
      <w:r w:rsidRPr="00C95DD9">
        <w:rPr>
          <w:rFonts w:asciiTheme="minorHAnsi" w:hAnsiTheme="minorHAnsi"/>
          <w:sz w:val="22"/>
          <w:szCs w:val="22"/>
        </w:rPr>
        <w:t>Borsani</w:t>
      </w:r>
      <w:proofErr w:type="spellEnd"/>
      <w:r w:rsidRPr="00C95DD9">
        <w:rPr>
          <w:rFonts w:asciiTheme="minorHAnsi" w:hAnsiTheme="minorHAnsi"/>
          <w:sz w:val="22"/>
          <w:szCs w:val="22"/>
        </w:rPr>
        <w:t xml:space="preserve">, J.F., </w:t>
      </w:r>
      <w:proofErr w:type="spellStart"/>
      <w:r w:rsidRPr="00C95DD9">
        <w:rPr>
          <w:rFonts w:asciiTheme="minorHAnsi" w:hAnsiTheme="minorHAnsi"/>
          <w:sz w:val="22"/>
          <w:szCs w:val="22"/>
        </w:rPr>
        <w:t>Brensing</w:t>
      </w:r>
      <w:proofErr w:type="spellEnd"/>
      <w:r w:rsidRPr="00C95DD9">
        <w:rPr>
          <w:rFonts w:asciiTheme="minorHAnsi" w:hAnsiTheme="minorHAnsi"/>
          <w:sz w:val="22"/>
          <w:szCs w:val="22"/>
        </w:rPr>
        <w:t xml:space="preserve">, K., </w:t>
      </w:r>
      <w:proofErr w:type="spellStart"/>
      <w:r w:rsidRPr="00C95DD9">
        <w:rPr>
          <w:rFonts w:asciiTheme="minorHAnsi" w:hAnsiTheme="minorHAnsi"/>
          <w:sz w:val="22"/>
          <w:szCs w:val="22"/>
        </w:rPr>
        <w:t>Castellote</w:t>
      </w:r>
      <w:proofErr w:type="spellEnd"/>
      <w:r w:rsidRPr="00C95DD9">
        <w:rPr>
          <w:rFonts w:asciiTheme="minorHAnsi" w:hAnsiTheme="minorHAnsi"/>
          <w:sz w:val="22"/>
          <w:szCs w:val="22"/>
        </w:rPr>
        <w:t xml:space="preserve">, M., Cronin, D., Dalen, J., </w:t>
      </w:r>
      <w:proofErr w:type="spellStart"/>
      <w:r w:rsidRPr="00C95DD9">
        <w:rPr>
          <w:rFonts w:asciiTheme="minorHAnsi" w:hAnsiTheme="minorHAnsi"/>
          <w:sz w:val="22"/>
          <w:szCs w:val="22"/>
        </w:rPr>
        <w:t>Folegot</w:t>
      </w:r>
      <w:proofErr w:type="spellEnd"/>
      <w:r w:rsidRPr="00C95DD9">
        <w:rPr>
          <w:rFonts w:asciiTheme="minorHAnsi" w:hAnsiTheme="minorHAnsi"/>
          <w:sz w:val="22"/>
          <w:szCs w:val="22"/>
        </w:rPr>
        <w:t xml:space="preserve">, T., Leaper, R., </w:t>
      </w:r>
      <w:proofErr w:type="spellStart"/>
      <w:r w:rsidRPr="00C95DD9">
        <w:rPr>
          <w:rFonts w:asciiTheme="minorHAnsi" w:hAnsiTheme="minorHAnsi"/>
          <w:sz w:val="22"/>
          <w:szCs w:val="22"/>
        </w:rPr>
        <w:t>Pajala</w:t>
      </w:r>
      <w:proofErr w:type="spellEnd"/>
      <w:r w:rsidRPr="00C95DD9">
        <w:rPr>
          <w:rFonts w:asciiTheme="minorHAnsi" w:hAnsiTheme="minorHAnsi"/>
          <w:sz w:val="22"/>
          <w:szCs w:val="22"/>
        </w:rPr>
        <w:t xml:space="preserve">, J., Redman, P., Robinson, S.P., </w:t>
      </w:r>
      <w:proofErr w:type="spellStart"/>
      <w:r w:rsidRPr="00C95DD9">
        <w:rPr>
          <w:rFonts w:asciiTheme="minorHAnsi" w:hAnsiTheme="minorHAnsi"/>
          <w:sz w:val="22"/>
          <w:szCs w:val="22"/>
        </w:rPr>
        <w:t>Sigray</w:t>
      </w:r>
      <w:proofErr w:type="spellEnd"/>
      <w:r w:rsidRPr="00C95DD9">
        <w:rPr>
          <w:rFonts w:asciiTheme="minorHAnsi" w:hAnsiTheme="minorHAnsi"/>
          <w:sz w:val="22"/>
          <w:szCs w:val="22"/>
        </w:rPr>
        <w:t xml:space="preserve">, P., Sutton, G., Thomsen, F., Werner, S., Wittekind, D., Young, J.V., Monitoring Guidance for Underwater Noise in European Seas, Part I: Executive Summary, JRC Scientific and Policy Report EUR 26557 EN, Publications Office of the European Union, Luxembourg, 2014, </w:t>
      </w:r>
      <w:proofErr w:type="spellStart"/>
      <w:r w:rsidRPr="00C95DD9">
        <w:rPr>
          <w:rFonts w:asciiTheme="minorHAnsi" w:hAnsiTheme="minorHAnsi"/>
          <w:sz w:val="22"/>
          <w:szCs w:val="22"/>
        </w:rPr>
        <w:t>doi</w:t>
      </w:r>
      <w:proofErr w:type="spellEnd"/>
      <w:r w:rsidRPr="00C95DD9">
        <w:rPr>
          <w:rFonts w:asciiTheme="minorHAnsi" w:hAnsiTheme="minorHAnsi"/>
          <w:sz w:val="22"/>
          <w:szCs w:val="22"/>
        </w:rPr>
        <w:t>: 10.2788/29293</w:t>
      </w:r>
    </w:p>
    <w:p w:rsidR="001E1C30" w:rsidRPr="00C95DD9" w:rsidRDefault="001E1C30" w:rsidP="00C95DD9">
      <w:pPr>
        <w:pStyle w:val="ListParagraph"/>
        <w:numPr>
          <w:ilvl w:val="1"/>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Dekeling, R.P.A., Tasker, M.L., Van der Graaf, A.J., Ainslie, M.A, Andersson, M.H., André, M., </w:t>
      </w:r>
      <w:proofErr w:type="spellStart"/>
      <w:r w:rsidRPr="00C95DD9">
        <w:rPr>
          <w:rFonts w:asciiTheme="minorHAnsi" w:hAnsiTheme="minorHAnsi"/>
          <w:sz w:val="22"/>
          <w:szCs w:val="22"/>
        </w:rPr>
        <w:t>Borsani</w:t>
      </w:r>
      <w:proofErr w:type="spellEnd"/>
      <w:r w:rsidRPr="00C95DD9">
        <w:rPr>
          <w:rFonts w:asciiTheme="minorHAnsi" w:hAnsiTheme="minorHAnsi"/>
          <w:sz w:val="22"/>
          <w:szCs w:val="22"/>
        </w:rPr>
        <w:t xml:space="preserve">, J.F., </w:t>
      </w:r>
      <w:proofErr w:type="spellStart"/>
      <w:r w:rsidRPr="00C95DD9">
        <w:rPr>
          <w:rFonts w:asciiTheme="minorHAnsi" w:hAnsiTheme="minorHAnsi"/>
          <w:sz w:val="22"/>
          <w:szCs w:val="22"/>
        </w:rPr>
        <w:t>Brensing</w:t>
      </w:r>
      <w:proofErr w:type="spellEnd"/>
      <w:r w:rsidRPr="00C95DD9">
        <w:rPr>
          <w:rFonts w:asciiTheme="minorHAnsi" w:hAnsiTheme="minorHAnsi"/>
          <w:sz w:val="22"/>
          <w:szCs w:val="22"/>
        </w:rPr>
        <w:t xml:space="preserve">, K., </w:t>
      </w:r>
      <w:proofErr w:type="spellStart"/>
      <w:r w:rsidRPr="00C95DD9">
        <w:rPr>
          <w:rFonts w:asciiTheme="minorHAnsi" w:hAnsiTheme="minorHAnsi"/>
          <w:sz w:val="22"/>
          <w:szCs w:val="22"/>
        </w:rPr>
        <w:t>Castellote</w:t>
      </w:r>
      <w:proofErr w:type="spellEnd"/>
      <w:r w:rsidRPr="00C95DD9">
        <w:rPr>
          <w:rFonts w:asciiTheme="minorHAnsi" w:hAnsiTheme="minorHAnsi"/>
          <w:sz w:val="22"/>
          <w:szCs w:val="22"/>
        </w:rPr>
        <w:t xml:space="preserve">, M., Cronin, D., Dalen, J., </w:t>
      </w:r>
      <w:proofErr w:type="spellStart"/>
      <w:r w:rsidRPr="00C95DD9">
        <w:rPr>
          <w:rFonts w:asciiTheme="minorHAnsi" w:hAnsiTheme="minorHAnsi"/>
          <w:sz w:val="22"/>
          <w:szCs w:val="22"/>
        </w:rPr>
        <w:t>Folegot</w:t>
      </w:r>
      <w:proofErr w:type="spellEnd"/>
      <w:r w:rsidRPr="00C95DD9">
        <w:rPr>
          <w:rFonts w:asciiTheme="minorHAnsi" w:hAnsiTheme="minorHAnsi"/>
          <w:sz w:val="22"/>
          <w:szCs w:val="22"/>
        </w:rPr>
        <w:t xml:space="preserve">, T., Leaper, R., </w:t>
      </w:r>
      <w:proofErr w:type="spellStart"/>
      <w:r w:rsidRPr="00C95DD9">
        <w:rPr>
          <w:rFonts w:asciiTheme="minorHAnsi" w:hAnsiTheme="minorHAnsi"/>
          <w:sz w:val="22"/>
          <w:szCs w:val="22"/>
        </w:rPr>
        <w:t>Pajala</w:t>
      </w:r>
      <w:proofErr w:type="spellEnd"/>
      <w:r w:rsidRPr="00C95DD9">
        <w:rPr>
          <w:rFonts w:asciiTheme="minorHAnsi" w:hAnsiTheme="minorHAnsi"/>
          <w:sz w:val="22"/>
          <w:szCs w:val="22"/>
        </w:rPr>
        <w:t xml:space="preserve">, J., Redman, P., Robinson, S.P., </w:t>
      </w:r>
      <w:proofErr w:type="spellStart"/>
      <w:r w:rsidRPr="00C95DD9">
        <w:rPr>
          <w:rFonts w:asciiTheme="minorHAnsi" w:hAnsiTheme="minorHAnsi"/>
          <w:sz w:val="22"/>
          <w:szCs w:val="22"/>
        </w:rPr>
        <w:t>Sigray</w:t>
      </w:r>
      <w:proofErr w:type="spellEnd"/>
      <w:r w:rsidRPr="00C95DD9">
        <w:rPr>
          <w:rFonts w:asciiTheme="minorHAnsi" w:hAnsiTheme="minorHAnsi"/>
          <w:sz w:val="22"/>
          <w:szCs w:val="22"/>
        </w:rPr>
        <w:t xml:space="preserve">, P., Sutton, G., Thomsen, F., Werner, S., Wittekind, D., Young, J.V., Monitoring Guidance for Underwater Noise in European Seas, Part II: Monitoring Guidance Specifications, JRC Scientific and Policy Report EUR 26555 EN, Publications Office of the European Union, Luxembourg, 2014b, </w:t>
      </w:r>
      <w:proofErr w:type="spellStart"/>
      <w:r w:rsidRPr="00C95DD9">
        <w:rPr>
          <w:rFonts w:asciiTheme="minorHAnsi" w:hAnsiTheme="minorHAnsi"/>
          <w:sz w:val="22"/>
          <w:szCs w:val="22"/>
        </w:rPr>
        <w:t>doi</w:t>
      </w:r>
      <w:proofErr w:type="spellEnd"/>
      <w:r w:rsidRPr="00C95DD9">
        <w:rPr>
          <w:rFonts w:asciiTheme="minorHAnsi" w:hAnsiTheme="minorHAnsi"/>
          <w:sz w:val="22"/>
          <w:szCs w:val="22"/>
        </w:rPr>
        <w:t>: 10.2788/27158</w:t>
      </w:r>
    </w:p>
    <w:p w:rsidR="001E1C30" w:rsidRPr="00C95DD9" w:rsidRDefault="001E1C30" w:rsidP="00C95DD9">
      <w:pPr>
        <w:pStyle w:val="ListParagraph"/>
        <w:numPr>
          <w:ilvl w:val="1"/>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Dekeling, R.P.A., Tasker, M.L., Van der Graaf, A.J., Ainslie, M.A, Andersson, M.H., André, M., </w:t>
      </w:r>
      <w:proofErr w:type="spellStart"/>
      <w:r w:rsidRPr="00C95DD9">
        <w:rPr>
          <w:rFonts w:asciiTheme="minorHAnsi" w:hAnsiTheme="minorHAnsi"/>
          <w:sz w:val="22"/>
          <w:szCs w:val="22"/>
        </w:rPr>
        <w:t>Borsani</w:t>
      </w:r>
      <w:proofErr w:type="spellEnd"/>
      <w:r w:rsidRPr="00C95DD9">
        <w:rPr>
          <w:rFonts w:asciiTheme="minorHAnsi" w:hAnsiTheme="minorHAnsi"/>
          <w:sz w:val="22"/>
          <w:szCs w:val="22"/>
        </w:rPr>
        <w:t xml:space="preserve">, J.F., </w:t>
      </w:r>
      <w:proofErr w:type="spellStart"/>
      <w:r w:rsidRPr="00C95DD9">
        <w:rPr>
          <w:rFonts w:asciiTheme="minorHAnsi" w:hAnsiTheme="minorHAnsi"/>
          <w:sz w:val="22"/>
          <w:szCs w:val="22"/>
        </w:rPr>
        <w:t>Brensing</w:t>
      </w:r>
      <w:proofErr w:type="spellEnd"/>
      <w:r w:rsidRPr="00C95DD9">
        <w:rPr>
          <w:rFonts w:asciiTheme="minorHAnsi" w:hAnsiTheme="minorHAnsi"/>
          <w:sz w:val="22"/>
          <w:szCs w:val="22"/>
        </w:rPr>
        <w:t xml:space="preserve">, K., </w:t>
      </w:r>
      <w:proofErr w:type="spellStart"/>
      <w:r w:rsidRPr="00C95DD9">
        <w:rPr>
          <w:rFonts w:asciiTheme="minorHAnsi" w:hAnsiTheme="minorHAnsi"/>
          <w:sz w:val="22"/>
          <w:szCs w:val="22"/>
        </w:rPr>
        <w:t>Castellote</w:t>
      </w:r>
      <w:proofErr w:type="spellEnd"/>
      <w:r w:rsidRPr="00C95DD9">
        <w:rPr>
          <w:rFonts w:asciiTheme="minorHAnsi" w:hAnsiTheme="minorHAnsi"/>
          <w:sz w:val="22"/>
          <w:szCs w:val="22"/>
        </w:rPr>
        <w:t xml:space="preserve">, M., Cronin, D., Dalen, J., </w:t>
      </w:r>
      <w:proofErr w:type="spellStart"/>
      <w:r w:rsidRPr="00C95DD9">
        <w:rPr>
          <w:rFonts w:asciiTheme="minorHAnsi" w:hAnsiTheme="minorHAnsi"/>
          <w:sz w:val="22"/>
          <w:szCs w:val="22"/>
        </w:rPr>
        <w:t>Folegot</w:t>
      </w:r>
      <w:proofErr w:type="spellEnd"/>
      <w:r w:rsidRPr="00C95DD9">
        <w:rPr>
          <w:rFonts w:asciiTheme="minorHAnsi" w:hAnsiTheme="minorHAnsi"/>
          <w:sz w:val="22"/>
          <w:szCs w:val="22"/>
        </w:rPr>
        <w:t xml:space="preserve">, T., Leaper, R., </w:t>
      </w:r>
      <w:proofErr w:type="spellStart"/>
      <w:r w:rsidRPr="00C95DD9">
        <w:rPr>
          <w:rFonts w:asciiTheme="minorHAnsi" w:hAnsiTheme="minorHAnsi"/>
          <w:sz w:val="22"/>
          <w:szCs w:val="22"/>
        </w:rPr>
        <w:t>Pajala</w:t>
      </w:r>
      <w:proofErr w:type="spellEnd"/>
      <w:r w:rsidRPr="00C95DD9">
        <w:rPr>
          <w:rFonts w:asciiTheme="minorHAnsi" w:hAnsiTheme="minorHAnsi"/>
          <w:sz w:val="22"/>
          <w:szCs w:val="22"/>
        </w:rPr>
        <w:t xml:space="preserve">, J., Redman, P., Robinson, S.P., </w:t>
      </w:r>
      <w:proofErr w:type="spellStart"/>
      <w:r w:rsidRPr="00C95DD9">
        <w:rPr>
          <w:rFonts w:asciiTheme="minorHAnsi" w:hAnsiTheme="minorHAnsi"/>
          <w:sz w:val="22"/>
          <w:szCs w:val="22"/>
        </w:rPr>
        <w:t>Sigray</w:t>
      </w:r>
      <w:proofErr w:type="spellEnd"/>
      <w:r w:rsidRPr="00C95DD9">
        <w:rPr>
          <w:rFonts w:asciiTheme="minorHAnsi" w:hAnsiTheme="minorHAnsi"/>
          <w:sz w:val="22"/>
          <w:szCs w:val="22"/>
        </w:rPr>
        <w:t xml:space="preserve">, P., Sutton, G., Thomsen, F., Werner, S., Wittekind, D., Young, J.V., Monitoring Guidance for Underwater Noise in European Seas, Part III: Background Information and Annexes, JRC Scientific and Policy Report EUR 26556 EN, Publications Office of the European Union, Luxembourg, 2014c, </w:t>
      </w:r>
      <w:proofErr w:type="spellStart"/>
      <w:r w:rsidRPr="00C95DD9">
        <w:rPr>
          <w:rFonts w:asciiTheme="minorHAnsi" w:hAnsiTheme="minorHAnsi"/>
          <w:sz w:val="22"/>
          <w:szCs w:val="22"/>
        </w:rPr>
        <w:t>doi</w:t>
      </w:r>
      <w:proofErr w:type="spellEnd"/>
      <w:r w:rsidRPr="00C95DD9">
        <w:rPr>
          <w:rFonts w:asciiTheme="minorHAnsi" w:hAnsiTheme="minorHAnsi"/>
          <w:sz w:val="22"/>
          <w:szCs w:val="22"/>
        </w:rPr>
        <w:t>: 10.2788/2808</w:t>
      </w:r>
    </w:p>
    <w:p w:rsidR="001E1C30" w:rsidRPr="00C95DD9" w:rsidRDefault="001E1C30" w:rsidP="00C95DD9">
      <w:pPr>
        <w:pStyle w:val="ListParagraph"/>
        <w:numPr>
          <w:ilvl w:val="0"/>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Gray, L. M., &amp; D.S. Greeley, 1980. Source level model for propeller blade rate radiation for the world’s merchant fleet. The Journal of the Acoustical Society of America, 67(2): 516-522.</w:t>
      </w:r>
    </w:p>
    <w:p w:rsidR="001E1C30" w:rsidRPr="00C95DD9" w:rsidRDefault="001E1C30" w:rsidP="00C95DD9">
      <w:pPr>
        <w:pStyle w:val="ListParagraph"/>
        <w:numPr>
          <w:ilvl w:val="0"/>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IWC, 2014. Joint workshop report: predicting sound fields—global soundscape modelling to inform management of cetaceans and anthropogenic noise. 15-16 April 2014. TNO- </w:t>
      </w:r>
      <w:proofErr w:type="spellStart"/>
      <w:r w:rsidRPr="00C95DD9">
        <w:rPr>
          <w:rFonts w:asciiTheme="minorHAnsi" w:hAnsiTheme="minorHAnsi"/>
          <w:sz w:val="22"/>
          <w:szCs w:val="22"/>
        </w:rPr>
        <w:t>Gorter</w:t>
      </w:r>
      <w:proofErr w:type="spellEnd"/>
      <w:r w:rsidRPr="00C95DD9">
        <w:rPr>
          <w:rFonts w:asciiTheme="minorHAnsi" w:hAnsiTheme="minorHAnsi"/>
          <w:sz w:val="22"/>
          <w:szCs w:val="22"/>
        </w:rPr>
        <w:t xml:space="preserve"> Building, </w:t>
      </w:r>
      <w:proofErr w:type="spellStart"/>
      <w:r w:rsidRPr="00C95DD9">
        <w:rPr>
          <w:rFonts w:asciiTheme="minorHAnsi" w:hAnsiTheme="minorHAnsi"/>
          <w:sz w:val="22"/>
          <w:szCs w:val="22"/>
        </w:rPr>
        <w:t>Wassenaarseweg</w:t>
      </w:r>
      <w:proofErr w:type="spellEnd"/>
      <w:r w:rsidRPr="00C95DD9">
        <w:rPr>
          <w:rFonts w:asciiTheme="minorHAnsi" w:hAnsiTheme="minorHAnsi"/>
          <w:sz w:val="22"/>
          <w:szCs w:val="22"/>
        </w:rPr>
        <w:t xml:space="preserve"> 56 Leiden, Netherlands.</w:t>
      </w:r>
    </w:p>
    <w:p w:rsidR="001E1C30" w:rsidRPr="00C95DD9" w:rsidRDefault="001E1C30" w:rsidP="00C95DD9">
      <w:pPr>
        <w:pStyle w:val="ListParagraph"/>
        <w:numPr>
          <w:ilvl w:val="0"/>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OSPAR Commission, Summary Record of the meeting of the Intersessional Correspondence Group on Noise (ICG-Noise), Teddington, 25-26 November 2014.</w:t>
      </w:r>
    </w:p>
    <w:p w:rsidR="00B5468B" w:rsidRPr="00C95DD9" w:rsidRDefault="00B5468B" w:rsidP="00C95DD9">
      <w:pPr>
        <w:pStyle w:val="ListParagraph"/>
        <w:numPr>
          <w:ilvl w:val="0"/>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TNO,</w:t>
      </w:r>
      <w:r w:rsidR="00556304" w:rsidRPr="00C95DD9">
        <w:rPr>
          <w:rFonts w:asciiTheme="minorHAnsi" w:hAnsiTheme="minorHAnsi"/>
          <w:sz w:val="22"/>
          <w:szCs w:val="22"/>
        </w:rPr>
        <w:t xml:space="preserve"> 2009. Ainslie M.A., C.A.F. De Jong, H.S. </w:t>
      </w:r>
      <w:proofErr w:type="spellStart"/>
      <w:r w:rsidR="00556304" w:rsidRPr="00C95DD9">
        <w:rPr>
          <w:rFonts w:asciiTheme="minorHAnsi" w:hAnsiTheme="minorHAnsi"/>
          <w:sz w:val="22"/>
          <w:szCs w:val="22"/>
        </w:rPr>
        <w:t>Dol</w:t>
      </w:r>
      <w:proofErr w:type="spellEnd"/>
      <w:r w:rsidR="00556304" w:rsidRPr="00C95DD9">
        <w:rPr>
          <w:rFonts w:asciiTheme="minorHAnsi" w:hAnsiTheme="minorHAnsi"/>
          <w:sz w:val="22"/>
          <w:szCs w:val="22"/>
        </w:rPr>
        <w:t xml:space="preserve">, G. </w:t>
      </w:r>
      <w:proofErr w:type="spellStart"/>
      <w:r w:rsidR="00556304" w:rsidRPr="00C95DD9">
        <w:rPr>
          <w:rFonts w:asciiTheme="minorHAnsi" w:hAnsiTheme="minorHAnsi"/>
          <w:sz w:val="22"/>
          <w:szCs w:val="22"/>
        </w:rPr>
        <w:t>Blacquière</w:t>
      </w:r>
      <w:proofErr w:type="spellEnd"/>
      <w:r w:rsidR="00556304" w:rsidRPr="00C95DD9">
        <w:rPr>
          <w:rFonts w:asciiTheme="minorHAnsi" w:hAnsiTheme="minorHAnsi"/>
          <w:sz w:val="22"/>
          <w:szCs w:val="22"/>
        </w:rPr>
        <w:t xml:space="preserve">, C. </w:t>
      </w:r>
      <w:proofErr w:type="spellStart"/>
      <w:r w:rsidR="00556304" w:rsidRPr="00C95DD9">
        <w:rPr>
          <w:rFonts w:asciiTheme="minorHAnsi" w:hAnsiTheme="minorHAnsi"/>
          <w:sz w:val="22"/>
          <w:szCs w:val="22"/>
        </w:rPr>
        <w:t>Marasini</w:t>
      </w:r>
      <w:proofErr w:type="spellEnd"/>
      <w:r w:rsidR="00556304" w:rsidRPr="00C95DD9">
        <w:rPr>
          <w:rFonts w:asciiTheme="minorHAnsi" w:hAnsiTheme="minorHAnsi"/>
          <w:sz w:val="22"/>
          <w:szCs w:val="22"/>
        </w:rPr>
        <w:t xml:space="preserve">, 2009. Assessment of natural and anthropogenic sound sources and acoustic propagation in the North Sea. Rapport TNO-DV 2009 C085, TNO, Den Haag. </w:t>
      </w:r>
    </w:p>
    <w:p w:rsidR="001E1C30" w:rsidRPr="00C95DD9" w:rsidRDefault="001E1C30" w:rsidP="00C95DD9">
      <w:pPr>
        <w:pStyle w:val="ListParagraph"/>
        <w:numPr>
          <w:ilvl w:val="0"/>
          <w:numId w:val="46"/>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Verfuß, U.K., M. Andersson, T. </w:t>
      </w:r>
      <w:proofErr w:type="spellStart"/>
      <w:r w:rsidRPr="00C95DD9">
        <w:rPr>
          <w:rFonts w:asciiTheme="minorHAnsi" w:hAnsiTheme="minorHAnsi"/>
          <w:sz w:val="22"/>
          <w:szCs w:val="22"/>
        </w:rPr>
        <w:t>Folegot</w:t>
      </w:r>
      <w:proofErr w:type="spellEnd"/>
      <w:r w:rsidRPr="00C95DD9">
        <w:rPr>
          <w:rFonts w:asciiTheme="minorHAnsi" w:hAnsiTheme="minorHAnsi"/>
          <w:sz w:val="22"/>
          <w:szCs w:val="22"/>
        </w:rPr>
        <w:t xml:space="preserve">, J. </w:t>
      </w:r>
      <w:proofErr w:type="spellStart"/>
      <w:r w:rsidRPr="00C95DD9">
        <w:rPr>
          <w:rFonts w:asciiTheme="minorHAnsi" w:hAnsiTheme="minorHAnsi"/>
          <w:sz w:val="22"/>
          <w:szCs w:val="22"/>
        </w:rPr>
        <w:t>Laanearu</w:t>
      </w:r>
      <w:proofErr w:type="spellEnd"/>
      <w:r w:rsidRPr="00C95DD9">
        <w:rPr>
          <w:rFonts w:asciiTheme="minorHAnsi" w:hAnsiTheme="minorHAnsi"/>
          <w:sz w:val="22"/>
          <w:szCs w:val="22"/>
        </w:rPr>
        <w:t xml:space="preserve">, R. </w:t>
      </w:r>
      <w:proofErr w:type="spellStart"/>
      <w:r w:rsidRPr="00C95DD9">
        <w:rPr>
          <w:rFonts w:asciiTheme="minorHAnsi" w:hAnsiTheme="minorHAnsi"/>
          <w:sz w:val="22"/>
          <w:szCs w:val="22"/>
        </w:rPr>
        <w:t>Matuschek</w:t>
      </w:r>
      <w:proofErr w:type="spellEnd"/>
      <w:r w:rsidRPr="00C95DD9">
        <w:rPr>
          <w:rFonts w:asciiTheme="minorHAnsi" w:hAnsiTheme="minorHAnsi"/>
          <w:sz w:val="22"/>
          <w:szCs w:val="22"/>
        </w:rPr>
        <w:t xml:space="preserve">, J. </w:t>
      </w:r>
      <w:proofErr w:type="spellStart"/>
      <w:r w:rsidRPr="00C95DD9">
        <w:rPr>
          <w:rFonts w:asciiTheme="minorHAnsi" w:hAnsiTheme="minorHAnsi"/>
          <w:sz w:val="22"/>
          <w:szCs w:val="22"/>
        </w:rPr>
        <w:t>Pajala</w:t>
      </w:r>
      <w:proofErr w:type="spellEnd"/>
      <w:r w:rsidRPr="00C95DD9">
        <w:rPr>
          <w:rFonts w:asciiTheme="minorHAnsi" w:hAnsiTheme="minorHAnsi"/>
          <w:sz w:val="22"/>
          <w:szCs w:val="22"/>
        </w:rPr>
        <w:t xml:space="preserve">, P. </w:t>
      </w:r>
      <w:proofErr w:type="spellStart"/>
      <w:r w:rsidRPr="00C95DD9">
        <w:rPr>
          <w:rFonts w:asciiTheme="minorHAnsi" w:hAnsiTheme="minorHAnsi"/>
          <w:sz w:val="22"/>
          <w:szCs w:val="22"/>
        </w:rPr>
        <w:t>Sigray</w:t>
      </w:r>
      <w:proofErr w:type="spellEnd"/>
      <w:r w:rsidRPr="00C95DD9">
        <w:rPr>
          <w:rFonts w:asciiTheme="minorHAnsi" w:hAnsiTheme="minorHAnsi"/>
          <w:sz w:val="22"/>
          <w:szCs w:val="22"/>
        </w:rPr>
        <w:t xml:space="preserve">, J. </w:t>
      </w:r>
      <w:proofErr w:type="spellStart"/>
      <w:r w:rsidRPr="00C95DD9">
        <w:rPr>
          <w:rFonts w:asciiTheme="minorHAnsi" w:hAnsiTheme="minorHAnsi"/>
          <w:sz w:val="22"/>
          <w:szCs w:val="22"/>
        </w:rPr>
        <w:t>Tegowski</w:t>
      </w:r>
      <w:proofErr w:type="spellEnd"/>
      <w:r w:rsidRPr="00C95DD9">
        <w:rPr>
          <w:rFonts w:asciiTheme="minorHAnsi" w:hAnsiTheme="minorHAnsi"/>
          <w:sz w:val="22"/>
          <w:szCs w:val="22"/>
        </w:rPr>
        <w:t xml:space="preserve"> &amp; J. </w:t>
      </w:r>
      <w:proofErr w:type="spellStart"/>
      <w:r w:rsidRPr="00C95DD9">
        <w:rPr>
          <w:rFonts w:asciiTheme="minorHAnsi" w:hAnsiTheme="minorHAnsi"/>
          <w:sz w:val="22"/>
          <w:szCs w:val="22"/>
        </w:rPr>
        <w:t>Tougaard</w:t>
      </w:r>
      <w:proofErr w:type="spellEnd"/>
      <w:r w:rsidRPr="00C95DD9">
        <w:rPr>
          <w:rFonts w:asciiTheme="minorHAnsi" w:hAnsiTheme="minorHAnsi"/>
          <w:sz w:val="22"/>
          <w:szCs w:val="22"/>
        </w:rPr>
        <w:t>, 2014. BIAS Standards for noise measurements. Background information, Guidelines and Quality Assurance. 71 p.</w:t>
      </w:r>
    </w:p>
    <w:p w:rsidR="00B5468B" w:rsidRPr="00C95DD9" w:rsidRDefault="000A1C8F" w:rsidP="00C95DD9">
      <w:pPr>
        <w:pStyle w:val="ListParagraph"/>
        <w:numPr>
          <w:ilvl w:val="0"/>
          <w:numId w:val="47"/>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Van der Graaf A.J., M.A. Ainslie, M. André, K. </w:t>
      </w:r>
      <w:proofErr w:type="spellStart"/>
      <w:r w:rsidRPr="00C95DD9">
        <w:rPr>
          <w:rFonts w:asciiTheme="minorHAnsi" w:hAnsiTheme="minorHAnsi"/>
          <w:sz w:val="22"/>
          <w:szCs w:val="22"/>
        </w:rPr>
        <w:t>Brensing</w:t>
      </w:r>
      <w:proofErr w:type="spellEnd"/>
      <w:r w:rsidRPr="00C95DD9">
        <w:rPr>
          <w:rFonts w:asciiTheme="minorHAnsi" w:hAnsiTheme="minorHAnsi"/>
          <w:sz w:val="22"/>
          <w:szCs w:val="22"/>
        </w:rPr>
        <w:t>, J. Dalen, R.P.A. Dekeling, S. Robinson, M.L. Tasker, F. Thomsen &amp; S. Werner, 2012. European Marine Strategy Framework Directive - Good Environmental Status (MSFD GES): Report of the Technical Subgroup on Underwater noise and other forms of energy. 75p.</w:t>
      </w:r>
    </w:p>
    <w:p w:rsidR="0023348B" w:rsidRPr="00C95DD9" w:rsidRDefault="00A524D6" w:rsidP="00C95DD9">
      <w:pPr>
        <w:pStyle w:val="ListParagraph"/>
        <w:numPr>
          <w:ilvl w:val="0"/>
          <w:numId w:val="47"/>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Wales, S. C., &amp; R.M. Heitmeyer, 2002. An ensemble source spectra model for merchant ship-radiated noise. The Journal of the Acoust</w:t>
      </w:r>
      <w:r w:rsidR="0029728F" w:rsidRPr="00C95DD9">
        <w:rPr>
          <w:rFonts w:asciiTheme="minorHAnsi" w:hAnsiTheme="minorHAnsi"/>
          <w:sz w:val="22"/>
          <w:szCs w:val="22"/>
        </w:rPr>
        <w:t>ical Society of America, 111(3):</w:t>
      </w:r>
      <w:r w:rsidRPr="00C95DD9">
        <w:rPr>
          <w:rFonts w:asciiTheme="minorHAnsi" w:hAnsiTheme="minorHAnsi"/>
          <w:sz w:val="22"/>
          <w:szCs w:val="22"/>
        </w:rPr>
        <w:t xml:space="preserve"> 1211-1231.</w:t>
      </w:r>
    </w:p>
    <w:p w:rsidR="000A1C8F" w:rsidRPr="00C95DD9" w:rsidRDefault="000A1C8F" w:rsidP="00C95DD9">
      <w:pPr>
        <w:spacing w:before="120" w:line="240" w:lineRule="auto"/>
        <w:jc w:val="both"/>
        <w:rPr>
          <w:rFonts w:asciiTheme="minorHAnsi" w:hAnsiTheme="minorHAnsi"/>
          <w:sz w:val="22"/>
          <w:szCs w:val="22"/>
        </w:rPr>
      </w:pPr>
    </w:p>
    <w:p w:rsidR="000A1C8F" w:rsidRPr="00C95DD9" w:rsidRDefault="000A1C8F" w:rsidP="00C95DD9">
      <w:pPr>
        <w:spacing w:before="120" w:line="240" w:lineRule="auto"/>
        <w:jc w:val="both"/>
        <w:rPr>
          <w:rFonts w:asciiTheme="minorHAnsi" w:hAnsiTheme="minorHAnsi"/>
          <w:sz w:val="22"/>
          <w:szCs w:val="22"/>
        </w:rPr>
      </w:pPr>
      <w:r w:rsidRPr="00C95DD9">
        <w:rPr>
          <w:rFonts w:asciiTheme="minorHAnsi" w:hAnsiTheme="minorHAnsi"/>
          <w:sz w:val="22"/>
          <w:szCs w:val="22"/>
        </w:rPr>
        <w:t>Websites:</w:t>
      </w:r>
    </w:p>
    <w:p w:rsidR="000A1C8F" w:rsidRPr="00C95DD9" w:rsidRDefault="000A1C8F" w:rsidP="00C95DD9">
      <w:pPr>
        <w:pStyle w:val="ListParagraph"/>
        <w:numPr>
          <w:ilvl w:val="0"/>
          <w:numId w:val="47"/>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 xml:space="preserve">European Research project SONIC (http://www.sonic-project.eu/) </w:t>
      </w:r>
    </w:p>
    <w:p w:rsidR="00D67380" w:rsidRPr="00C95DD9" w:rsidRDefault="000A1C8F" w:rsidP="00C95DD9">
      <w:pPr>
        <w:pStyle w:val="ListParagraph"/>
        <w:numPr>
          <w:ilvl w:val="0"/>
          <w:numId w:val="47"/>
        </w:numPr>
        <w:spacing w:before="120" w:line="240" w:lineRule="auto"/>
        <w:contextualSpacing w:val="0"/>
        <w:jc w:val="both"/>
        <w:rPr>
          <w:rFonts w:asciiTheme="minorHAnsi" w:hAnsiTheme="minorHAnsi"/>
          <w:sz w:val="22"/>
          <w:szCs w:val="22"/>
        </w:rPr>
      </w:pPr>
      <w:r w:rsidRPr="00C95DD9">
        <w:rPr>
          <w:rFonts w:asciiTheme="minorHAnsi" w:hAnsiTheme="minorHAnsi"/>
          <w:sz w:val="22"/>
          <w:szCs w:val="22"/>
        </w:rPr>
        <w:t>European Research project AQUO (</w:t>
      </w:r>
      <w:hyperlink r:id="rId19" w:history="1">
        <w:r w:rsidR="00D67380" w:rsidRPr="00C95DD9">
          <w:rPr>
            <w:rStyle w:val="Hyperlink"/>
            <w:rFonts w:asciiTheme="minorHAnsi" w:hAnsiTheme="minorHAnsi"/>
            <w:sz w:val="22"/>
            <w:szCs w:val="22"/>
          </w:rPr>
          <w:t>http://www.aquo.eu/</w:t>
        </w:r>
      </w:hyperlink>
      <w:r w:rsidRPr="00C95DD9">
        <w:rPr>
          <w:rFonts w:asciiTheme="minorHAnsi" w:hAnsiTheme="minorHAnsi"/>
          <w:sz w:val="22"/>
          <w:szCs w:val="22"/>
        </w:rPr>
        <w:t>)</w:t>
      </w:r>
    </w:p>
    <w:sectPr w:rsidR="00D67380" w:rsidRPr="00C95DD9" w:rsidSect="00381CD8">
      <w:headerReference w:type="even" r:id="rId20"/>
      <w:headerReference w:type="default" r:id="rId21"/>
      <w:type w:val="oddPage"/>
      <w:pgSz w:w="11907" w:h="16840" w:code="9"/>
      <w:pgMar w:top="1701" w:right="1701" w:bottom="1418" w:left="1701" w:header="731"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A4" w:rsidRPr="00491110" w:rsidRDefault="00CE56A4" w:rsidP="002373BB">
      <w:r w:rsidRPr="00491110">
        <w:separator/>
      </w:r>
    </w:p>
  </w:endnote>
  <w:endnote w:type="continuationSeparator" w:id="0">
    <w:p w:rsidR="00CE56A4" w:rsidRPr="00491110" w:rsidRDefault="00CE56A4" w:rsidP="002373BB">
      <w:r w:rsidRPr="00491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64644"/>
      <w:docPartObj>
        <w:docPartGallery w:val="Page Numbers (Bottom of Page)"/>
        <w:docPartUnique/>
      </w:docPartObj>
    </w:sdtPr>
    <w:sdtEndPr>
      <w:rPr>
        <w:rFonts w:asciiTheme="minorHAnsi" w:hAnsiTheme="minorHAnsi"/>
        <w:noProof/>
        <w:sz w:val="20"/>
        <w:szCs w:val="20"/>
      </w:rPr>
    </w:sdtEndPr>
    <w:sdtContent>
      <w:p w:rsidR="0013276A" w:rsidRDefault="0013276A">
        <w:pPr>
          <w:pStyle w:val="Footer"/>
          <w:jc w:val="right"/>
          <w:rPr>
            <w:rFonts w:asciiTheme="minorHAnsi" w:hAnsiTheme="minorHAnsi"/>
            <w:noProof/>
            <w:sz w:val="20"/>
            <w:szCs w:val="20"/>
          </w:rPr>
        </w:pPr>
        <w:r w:rsidRPr="0013276A">
          <w:rPr>
            <w:rFonts w:asciiTheme="minorHAnsi" w:hAnsiTheme="minorHAnsi"/>
            <w:sz w:val="20"/>
            <w:szCs w:val="20"/>
          </w:rPr>
          <w:fldChar w:fldCharType="begin"/>
        </w:r>
        <w:r w:rsidRPr="0013276A">
          <w:rPr>
            <w:rFonts w:asciiTheme="minorHAnsi" w:hAnsiTheme="minorHAnsi"/>
            <w:sz w:val="20"/>
            <w:szCs w:val="20"/>
          </w:rPr>
          <w:instrText xml:space="preserve"> PAGE   \* MERGEFORMAT </w:instrText>
        </w:r>
        <w:r w:rsidRPr="0013276A">
          <w:rPr>
            <w:rFonts w:asciiTheme="minorHAnsi" w:hAnsiTheme="minorHAnsi"/>
            <w:sz w:val="20"/>
            <w:szCs w:val="20"/>
          </w:rPr>
          <w:fldChar w:fldCharType="separate"/>
        </w:r>
        <w:r w:rsidR="00CF59E8">
          <w:rPr>
            <w:rFonts w:asciiTheme="minorHAnsi" w:hAnsiTheme="minorHAnsi"/>
            <w:noProof/>
            <w:sz w:val="20"/>
            <w:szCs w:val="20"/>
          </w:rPr>
          <w:t>14</w:t>
        </w:r>
        <w:r w:rsidRPr="0013276A">
          <w:rPr>
            <w:rFonts w:asciiTheme="minorHAnsi" w:hAnsiTheme="minorHAnsi"/>
            <w:noProof/>
            <w:sz w:val="20"/>
            <w:szCs w:val="20"/>
          </w:rPr>
          <w:fldChar w:fldCharType="end"/>
        </w:r>
      </w:p>
      <w:p w:rsidR="0013276A" w:rsidRDefault="0013276A" w:rsidP="0013276A">
        <w:pPr>
          <w:pStyle w:val="Footer"/>
          <w:tabs>
            <w:tab w:val="clear" w:pos="9072"/>
            <w:tab w:val="right" w:pos="8505"/>
          </w:tabs>
          <w:jc w:val="right"/>
          <w:rPr>
            <w:rFonts w:asciiTheme="minorHAnsi" w:hAnsiTheme="minorHAnsi"/>
            <w:noProof/>
            <w:sz w:val="20"/>
            <w:szCs w:val="20"/>
          </w:rPr>
        </w:pPr>
        <w:r>
          <w:rPr>
            <w:rFonts w:asciiTheme="minorHAnsi" w:hAnsiTheme="minorHAnsi"/>
            <w:noProof/>
            <w:sz w:val="20"/>
            <w:szCs w:val="20"/>
          </w:rPr>
          <w:t>_____________________________________________________________________________________</w:t>
        </w:r>
      </w:p>
      <w:p w:rsidR="0013276A" w:rsidRPr="0013276A" w:rsidRDefault="0013276A" w:rsidP="0013276A">
        <w:pPr>
          <w:pStyle w:val="Footer"/>
          <w:tabs>
            <w:tab w:val="clear" w:pos="9072"/>
            <w:tab w:val="right" w:pos="8505"/>
          </w:tabs>
          <w:rPr>
            <w:rFonts w:asciiTheme="minorHAnsi" w:hAnsiTheme="minorHAnsi"/>
            <w:sz w:val="20"/>
            <w:szCs w:val="20"/>
          </w:rPr>
        </w:pPr>
        <w:r>
          <w:rPr>
            <w:rFonts w:asciiTheme="minorHAnsi" w:hAnsiTheme="minorHAnsi"/>
            <w:sz w:val="20"/>
            <w:szCs w:val="20"/>
          </w:rPr>
          <w:t>OSPAR Commission</w:t>
        </w:r>
        <w:r>
          <w:rPr>
            <w:rFonts w:asciiTheme="minorHAnsi" w:hAnsiTheme="minorHAnsi"/>
            <w:sz w:val="20"/>
            <w:szCs w:val="20"/>
          </w:rPr>
          <w:tab/>
        </w:r>
        <w:r>
          <w:rPr>
            <w:rFonts w:asciiTheme="minorHAnsi" w:hAnsiTheme="minorHAnsi"/>
            <w:sz w:val="20"/>
            <w:szCs w:val="20"/>
          </w:rPr>
          <w:tab/>
          <w:t>Agreement 2015-</w:t>
        </w:r>
        <w:r w:rsidR="001E1C30">
          <w:rPr>
            <w:rFonts w:asciiTheme="minorHAnsi" w:hAnsiTheme="minorHAnsi"/>
            <w:sz w:val="20"/>
            <w:szCs w:val="20"/>
          </w:rPr>
          <w:t>05</w:t>
        </w:r>
      </w:p>
    </w:sdtContent>
  </w:sdt>
  <w:p w:rsidR="0013276A" w:rsidRDefault="00132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4275"/>
      <w:docPartObj>
        <w:docPartGallery w:val="Page Numbers (Bottom of Page)"/>
        <w:docPartUnique/>
      </w:docPartObj>
    </w:sdtPr>
    <w:sdtEndPr>
      <w:rPr>
        <w:rFonts w:asciiTheme="minorHAnsi" w:hAnsiTheme="minorHAnsi"/>
        <w:noProof/>
        <w:sz w:val="20"/>
        <w:szCs w:val="20"/>
      </w:rPr>
    </w:sdtEndPr>
    <w:sdtContent>
      <w:p w:rsidR="00284101" w:rsidRDefault="00284101" w:rsidP="00284101">
        <w:pPr>
          <w:pStyle w:val="Footer"/>
          <w:jc w:val="right"/>
          <w:rPr>
            <w:rFonts w:asciiTheme="minorHAnsi" w:hAnsiTheme="minorHAnsi"/>
            <w:noProof/>
            <w:sz w:val="20"/>
            <w:szCs w:val="20"/>
          </w:rPr>
        </w:pPr>
        <w:r w:rsidRPr="0013276A">
          <w:rPr>
            <w:rFonts w:asciiTheme="minorHAnsi" w:hAnsiTheme="minorHAnsi"/>
            <w:sz w:val="20"/>
            <w:szCs w:val="20"/>
          </w:rPr>
          <w:fldChar w:fldCharType="begin"/>
        </w:r>
        <w:r w:rsidRPr="0013276A">
          <w:rPr>
            <w:rFonts w:asciiTheme="minorHAnsi" w:hAnsiTheme="minorHAnsi"/>
            <w:sz w:val="20"/>
            <w:szCs w:val="20"/>
          </w:rPr>
          <w:instrText xml:space="preserve"> PAGE   \* MERGEFORMAT </w:instrText>
        </w:r>
        <w:r w:rsidRPr="0013276A">
          <w:rPr>
            <w:rFonts w:asciiTheme="minorHAnsi" w:hAnsiTheme="minorHAnsi"/>
            <w:sz w:val="20"/>
            <w:szCs w:val="20"/>
          </w:rPr>
          <w:fldChar w:fldCharType="separate"/>
        </w:r>
        <w:r w:rsidR="00CF59E8">
          <w:rPr>
            <w:rFonts w:asciiTheme="minorHAnsi" w:hAnsiTheme="minorHAnsi"/>
            <w:noProof/>
            <w:sz w:val="20"/>
            <w:szCs w:val="20"/>
          </w:rPr>
          <w:t>13</w:t>
        </w:r>
        <w:r w:rsidRPr="0013276A">
          <w:rPr>
            <w:rFonts w:asciiTheme="minorHAnsi" w:hAnsiTheme="minorHAnsi"/>
            <w:noProof/>
            <w:sz w:val="20"/>
            <w:szCs w:val="20"/>
          </w:rPr>
          <w:fldChar w:fldCharType="end"/>
        </w:r>
      </w:p>
      <w:p w:rsidR="00284101" w:rsidRDefault="00284101" w:rsidP="00284101">
        <w:pPr>
          <w:pStyle w:val="Footer"/>
          <w:tabs>
            <w:tab w:val="clear" w:pos="9072"/>
            <w:tab w:val="right" w:pos="8505"/>
          </w:tabs>
          <w:jc w:val="both"/>
          <w:rPr>
            <w:rFonts w:asciiTheme="minorHAnsi" w:hAnsiTheme="minorHAnsi"/>
            <w:noProof/>
            <w:sz w:val="20"/>
            <w:szCs w:val="20"/>
          </w:rPr>
        </w:pPr>
        <w:r>
          <w:rPr>
            <w:rFonts w:asciiTheme="minorHAnsi" w:hAnsiTheme="minorHAnsi"/>
            <w:noProof/>
            <w:sz w:val="20"/>
            <w:szCs w:val="20"/>
          </w:rPr>
          <w:t>_____________________________________________________________________________________</w:t>
        </w:r>
      </w:p>
      <w:p w:rsidR="00284101" w:rsidRPr="0013276A" w:rsidRDefault="00284101" w:rsidP="00284101">
        <w:pPr>
          <w:pStyle w:val="Footer"/>
          <w:tabs>
            <w:tab w:val="clear" w:pos="9072"/>
            <w:tab w:val="right" w:pos="8505"/>
          </w:tabs>
          <w:rPr>
            <w:rFonts w:asciiTheme="minorHAnsi" w:hAnsiTheme="minorHAnsi"/>
            <w:sz w:val="20"/>
            <w:szCs w:val="20"/>
          </w:rPr>
        </w:pPr>
        <w:r>
          <w:rPr>
            <w:rFonts w:asciiTheme="minorHAnsi" w:hAnsiTheme="minorHAnsi"/>
            <w:sz w:val="20"/>
            <w:szCs w:val="20"/>
          </w:rPr>
          <w:t>OSPAR Commission</w:t>
        </w:r>
        <w:r>
          <w:rPr>
            <w:rFonts w:asciiTheme="minorHAnsi" w:hAnsiTheme="minorHAnsi"/>
            <w:sz w:val="20"/>
            <w:szCs w:val="20"/>
          </w:rPr>
          <w:tab/>
        </w:r>
        <w:r>
          <w:rPr>
            <w:rFonts w:asciiTheme="minorHAnsi" w:hAnsiTheme="minorHAnsi"/>
            <w:sz w:val="20"/>
            <w:szCs w:val="20"/>
          </w:rPr>
          <w:tab/>
          <w:t>Agreement 2015-05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A4" w:rsidRPr="00491110" w:rsidRDefault="00CE56A4" w:rsidP="002373BB">
      <w:r w:rsidRPr="00491110">
        <w:separator/>
      </w:r>
    </w:p>
  </w:footnote>
  <w:footnote w:type="continuationSeparator" w:id="0">
    <w:p w:rsidR="00CE56A4" w:rsidRPr="00491110" w:rsidRDefault="00CE56A4" w:rsidP="002373BB">
      <w:r w:rsidRPr="00491110">
        <w:continuationSeparator/>
      </w:r>
    </w:p>
  </w:footnote>
  <w:footnote w:id="1">
    <w:p w:rsidR="00CE56A4" w:rsidRPr="00370028" w:rsidRDefault="00CE56A4" w:rsidP="0076030E">
      <w:pPr>
        <w:rPr>
          <w:rFonts w:asciiTheme="minorHAnsi" w:hAnsiTheme="minorHAnsi"/>
          <w:lang w:val="en-US"/>
        </w:rPr>
      </w:pPr>
      <w:r w:rsidRPr="00370028">
        <w:rPr>
          <w:rStyle w:val="FootnoteReference"/>
          <w:rFonts w:asciiTheme="minorHAnsi" w:hAnsiTheme="minorHAnsi"/>
          <w:b/>
        </w:rPr>
        <w:footnoteRef/>
      </w:r>
      <w:r w:rsidRPr="00370028">
        <w:rPr>
          <w:rFonts w:asciiTheme="minorHAnsi" w:hAnsiTheme="minorHAnsi"/>
          <w:b/>
          <w:lang w:val="en-US"/>
        </w:rPr>
        <w:t xml:space="preserve"> 3.6.1.3 acoustic self-noise:</w:t>
      </w:r>
      <w:r w:rsidRPr="00370028">
        <w:rPr>
          <w:rFonts w:asciiTheme="minorHAnsi" w:hAnsiTheme="minorHAnsi"/>
          <w:lang w:val="en-US"/>
        </w:rPr>
        <w:t xml:space="preserve"> sound resulting from the deployment, operation, or recovery of a receiver, and its associated platform.</w:t>
      </w:r>
    </w:p>
  </w:footnote>
  <w:footnote w:id="2">
    <w:p w:rsidR="00CE56A4" w:rsidRPr="00370028" w:rsidRDefault="00CE56A4" w:rsidP="0076030E">
      <w:pPr>
        <w:rPr>
          <w:rFonts w:asciiTheme="minorHAnsi" w:hAnsiTheme="minorHAnsi"/>
          <w:lang w:val="en-US"/>
        </w:rPr>
      </w:pPr>
      <w:r w:rsidRPr="00370028">
        <w:rPr>
          <w:rStyle w:val="FootnoteReference"/>
          <w:rFonts w:asciiTheme="minorHAnsi" w:hAnsiTheme="minorHAnsi"/>
          <w:b/>
        </w:rPr>
        <w:footnoteRef/>
      </w:r>
      <w:r w:rsidRPr="00370028">
        <w:rPr>
          <w:rFonts w:asciiTheme="minorHAnsi" w:hAnsiTheme="minorHAnsi"/>
          <w:b/>
          <w:lang w:val="en-US"/>
        </w:rPr>
        <w:t xml:space="preserve"> 3.6.1.4 reverberation:</w:t>
      </w:r>
      <w:r w:rsidRPr="00370028">
        <w:rPr>
          <w:rFonts w:asciiTheme="minorHAnsi" w:hAnsiTheme="minorHAnsi"/>
          <w:lang w:val="en-US"/>
        </w:rPr>
        <w:t xml:space="preserve"> contribution to the sound field due to unwanted reflections or scattering from objects such as fish, bubbles, the sea surface and seabed</w:t>
      </w:r>
    </w:p>
    <w:p w:rsidR="00CE56A4" w:rsidRDefault="00CE56A4" w:rsidP="0076030E">
      <w:pPr>
        <w:pStyle w:val="Defaul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4253"/>
    </w:tblGrid>
    <w:tr w:rsidR="00CE56A4" w:rsidTr="00B51F7B">
      <w:trPr>
        <w:trHeight w:val="731"/>
      </w:trPr>
      <w:tc>
        <w:tcPr>
          <w:tcW w:w="2500" w:type="pct"/>
        </w:tcPr>
        <w:p w:rsidR="00CE56A4" w:rsidRPr="00633C1A" w:rsidRDefault="00CE56A4" w:rsidP="00B51F7B">
          <w:pPr>
            <w:pStyle w:val="intable"/>
            <w:rPr>
              <w:lang w:val="en-US"/>
            </w:rPr>
          </w:pPr>
        </w:p>
      </w:tc>
      <w:tc>
        <w:tcPr>
          <w:tcW w:w="2500" w:type="pct"/>
        </w:tcPr>
        <w:p w:rsidR="00CE56A4" w:rsidRDefault="00CE56A4" w:rsidP="00B51F7B">
          <w:pPr>
            <w:pStyle w:val="intable"/>
          </w:pPr>
        </w:p>
      </w:tc>
    </w:tr>
    <w:tr w:rsidR="00CE56A4" w:rsidTr="00B51F7B">
      <w:trPr>
        <w:trHeight w:val="403"/>
      </w:trPr>
      <w:tc>
        <w:tcPr>
          <w:tcW w:w="2500" w:type="pct"/>
          <w:tcBorders>
            <w:left w:val="single" w:sz="4" w:space="0" w:color="006487"/>
          </w:tcBorders>
          <w:vAlign w:val="bottom"/>
        </w:tcPr>
        <w:p w:rsidR="00CE56A4" w:rsidRDefault="00CE56A4" w:rsidP="00B51F7B">
          <w:pPr>
            <w:pStyle w:val="boventitel"/>
          </w:pPr>
          <w:r>
            <w:fldChar w:fldCharType="begin"/>
          </w:r>
          <w:r>
            <w:instrText xml:space="preserve"> DOCPROPERTY titel </w:instrText>
          </w:r>
          <w:r>
            <w:fldChar w:fldCharType="separate"/>
          </w:r>
          <w:r w:rsidR="00C95DD9">
            <w:t>AMBIENT NOISE MONITORING STRATEGY AND JOINT MONITORING PROGRAMME FOR THE NORTH SEA - Part I: Monitoring strategy ambient noise</w:t>
          </w:r>
          <w:r>
            <w:fldChar w:fldCharType="end"/>
          </w:r>
        </w:p>
      </w:tc>
      <w:tc>
        <w:tcPr>
          <w:tcW w:w="2500" w:type="pct"/>
          <w:tcBorders>
            <w:right w:val="single" w:sz="4" w:space="0" w:color="BE8314"/>
          </w:tcBorders>
          <w:vAlign w:val="bottom"/>
        </w:tcPr>
        <w:p w:rsidR="00CE56A4" w:rsidRDefault="00CE56A4" w:rsidP="00B51F7B">
          <w:pPr>
            <w:pStyle w:val="boventitel"/>
          </w:pPr>
        </w:p>
      </w:tc>
    </w:tr>
  </w:tbl>
  <w:p w:rsidR="00CE56A4" w:rsidRPr="00491110" w:rsidRDefault="00CE56A4" w:rsidP="00585853">
    <w:pPr>
      <w:pStyle w:val="intable"/>
    </w:pPr>
  </w:p>
  <w:p w:rsidR="00CE56A4" w:rsidRPr="00E13F06" w:rsidRDefault="00CE56A4" w:rsidP="00585853">
    <w:pPr>
      <w:pStyle w:val="Header"/>
    </w:pPr>
  </w:p>
  <w:p w:rsidR="00CE56A4" w:rsidRPr="00585853" w:rsidRDefault="00CE56A4" w:rsidP="00585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4253"/>
    </w:tblGrid>
    <w:tr w:rsidR="00BD21F3" w:rsidTr="00B51F7B">
      <w:trPr>
        <w:trHeight w:val="731"/>
      </w:trPr>
      <w:tc>
        <w:tcPr>
          <w:tcW w:w="2500" w:type="pct"/>
        </w:tcPr>
        <w:p w:rsidR="00BD21F3" w:rsidRPr="00633C1A" w:rsidRDefault="00BD21F3" w:rsidP="00B51F7B">
          <w:pPr>
            <w:pStyle w:val="intable"/>
            <w:rPr>
              <w:lang w:val="en-US"/>
            </w:rPr>
          </w:pPr>
        </w:p>
      </w:tc>
      <w:tc>
        <w:tcPr>
          <w:tcW w:w="2500" w:type="pct"/>
        </w:tcPr>
        <w:p w:rsidR="00BD21F3" w:rsidRDefault="00BD21F3" w:rsidP="00B51F7B">
          <w:pPr>
            <w:pStyle w:val="intable"/>
          </w:pPr>
        </w:p>
      </w:tc>
    </w:tr>
  </w:tbl>
  <w:p w:rsidR="00BD21F3" w:rsidRPr="00585853" w:rsidRDefault="00BD21F3" w:rsidP="00132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A4" w:rsidRPr="00491110" w:rsidRDefault="00CE56A4" w:rsidP="002373BB">
    <w:pPr>
      <w:pStyle w:val="intab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E934"/>
    <w:lvl w:ilvl="0">
      <w:start w:val="1"/>
      <w:numFmt w:val="decimal"/>
      <w:lvlText w:val="%1."/>
      <w:lvlJc w:val="left"/>
      <w:pPr>
        <w:tabs>
          <w:tab w:val="num" w:pos="1492"/>
        </w:tabs>
        <w:ind w:left="1492" w:hanging="360"/>
      </w:pPr>
    </w:lvl>
  </w:abstractNum>
  <w:abstractNum w:abstractNumId="1">
    <w:nsid w:val="FFFFFF7D"/>
    <w:multiLevelType w:val="singleLevel"/>
    <w:tmpl w:val="17E874E0"/>
    <w:lvl w:ilvl="0">
      <w:start w:val="1"/>
      <w:numFmt w:val="decimal"/>
      <w:lvlText w:val="%1."/>
      <w:lvlJc w:val="left"/>
      <w:pPr>
        <w:tabs>
          <w:tab w:val="num" w:pos="1209"/>
        </w:tabs>
        <w:ind w:left="1209" w:hanging="360"/>
      </w:pPr>
    </w:lvl>
  </w:abstractNum>
  <w:abstractNum w:abstractNumId="2">
    <w:nsid w:val="FFFFFF7E"/>
    <w:multiLevelType w:val="singleLevel"/>
    <w:tmpl w:val="AC78082E"/>
    <w:lvl w:ilvl="0">
      <w:start w:val="1"/>
      <w:numFmt w:val="decimal"/>
      <w:lvlText w:val="%1."/>
      <w:lvlJc w:val="left"/>
      <w:pPr>
        <w:tabs>
          <w:tab w:val="num" w:pos="926"/>
        </w:tabs>
        <w:ind w:left="926" w:hanging="360"/>
      </w:pPr>
    </w:lvl>
  </w:abstractNum>
  <w:abstractNum w:abstractNumId="3">
    <w:nsid w:val="FFFFFF7F"/>
    <w:multiLevelType w:val="singleLevel"/>
    <w:tmpl w:val="748C7E58"/>
    <w:lvl w:ilvl="0">
      <w:start w:val="1"/>
      <w:numFmt w:val="decimal"/>
      <w:lvlText w:val="%1."/>
      <w:lvlJc w:val="left"/>
      <w:pPr>
        <w:tabs>
          <w:tab w:val="num" w:pos="643"/>
        </w:tabs>
        <w:ind w:left="643" w:hanging="360"/>
      </w:pPr>
    </w:lvl>
  </w:abstractNum>
  <w:abstractNum w:abstractNumId="4">
    <w:nsid w:val="FFFFFF80"/>
    <w:multiLevelType w:val="singleLevel"/>
    <w:tmpl w:val="7EBA0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16A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4C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EAB2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C3D0"/>
    <w:lvl w:ilvl="0">
      <w:start w:val="1"/>
      <w:numFmt w:val="decimal"/>
      <w:lvlText w:val="%1."/>
      <w:lvlJc w:val="left"/>
      <w:pPr>
        <w:tabs>
          <w:tab w:val="num" w:pos="360"/>
        </w:tabs>
        <w:ind w:left="360" w:hanging="360"/>
      </w:pPr>
    </w:lvl>
  </w:abstractNum>
  <w:abstractNum w:abstractNumId="9">
    <w:nsid w:val="0DF2415A"/>
    <w:multiLevelType w:val="hybridMultilevel"/>
    <w:tmpl w:val="A37E8962"/>
    <w:lvl w:ilvl="0" w:tplc="4D369740">
      <w:start w:val="1"/>
      <w:numFmt w:val="decimal"/>
      <w:pStyle w:val="TableofAuthoritie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DE7D41"/>
    <w:multiLevelType w:val="hybridMultilevel"/>
    <w:tmpl w:val="E52C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C44425"/>
    <w:multiLevelType w:val="hybridMultilevel"/>
    <w:tmpl w:val="197AE0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15D841B1"/>
    <w:multiLevelType w:val="multilevel"/>
    <w:tmpl w:val="0BD2C532"/>
    <w:lvl w:ilvl="0">
      <w:start w:val="1"/>
      <w:numFmt w:val="decimal"/>
      <w:pStyle w:val="list-number"/>
      <w:lvlText w:val="%1."/>
      <w:lvlJc w:val="left"/>
      <w:pPr>
        <w:tabs>
          <w:tab w:val="num" w:pos="794"/>
        </w:tabs>
        <w:ind w:left="284" w:hanging="284"/>
      </w:pPr>
      <w:rPr>
        <w:rFonts w:ascii="Palatino Linotype" w:hAnsi="Palatino Linotype" w:hint="default"/>
        <w:b w:val="0"/>
        <w:i w:val="0"/>
        <w:color w:val="auto"/>
        <w:sz w:val="18"/>
      </w:rPr>
    </w:lvl>
    <w:lvl w:ilvl="1">
      <w:start w:val="1"/>
      <w:numFmt w:val="lowerLetter"/>
      <w:lvlText w:val="%2."/>
      <w:lvlJc w:val="left"/>
      <w:pPr>
        <w:tabs>
          <w:tab w:val="num" w:pos="1078"/>
        </w:tabs>
        <w:ind w:left="510" w:hanging="226"/>
      </w:pPr>
      <w:rPr>
        <w:rFonts w:ascii="Palatino Linotype" w:hAnsi="Palatino Linotype" w:hint="default"/>
        <w:b w:val="0"/>
        <w:i w:val="0"/>
        <w:color w:val="auto"/>
        <w:sz w:val="18"/>
      </w:rPr>
    </w:lvl>
    <w:lvl w:ilvl="2">
      <w:start w:val="1"/>
      <w:numFmt w:val="bullet"/>
      <w:lvlText w:val="-"/>
      <w:lvlJc w:val="left"/>
      <w:pPr>
        <w:tabs>
          <w:tab w:val="num" w:pos="1362"/>
        </w:tabs>
        <w:ind w:left="737" w:hanging="227"/>
      </w:pPr>
      <w:rPr>
        <w:rFonts w:ascii="Arial" w:hAnsi="Arial" w:hint="default"/>
        <w:b w:val="0"/>
        <w:i w:val="0"/>
        <w:color w:val="0070C0"/>
        <w:sz w:val="18"/>
      </w:rPr>
    </w:lvl>
    <w:lvl w:ilvl="3">
      <w:start w:val="1"/>
      <w:numFmt w:val="lowerLetter"/>
      <w:lvlText w:val="%4."/>
      <w:lvlJc w:val="left"/>
      <w:pPr>
        <w:tabs>
          <w:tab w:val="num" w:pos="1646"/>
        </w:tabs>
        <w:ind w:left="964" w:hanging="227"/>
      </w:pPr>
      <w:rPr>
        <w:rFonts w:ascii="Palatino Linotype" w:hAnsi="Palatino Linotype" w:hint="default"/>
        <w:b w:val="0"/>
        <w:i w:val="0"/>
        <w:color w:val="auto"/>
        <w:sz w:val="18"/>
      </w:rPr>
    </w:lvl>
    <w:lvl w:ilvl="4">
      <w:start w:val="1"/>
      <w:numFmt w:val="bullet"/>
      <w:lvlText w:val="-"/>
      <w:lvlJc w:val="left"/>
      <w:pPr>
        <w:tabs>
          <w:tab w:val="num" w:pos="1930"/>
        </w:tabs>
        <w:ind w:left="1191" w:hanging="227"/>
      </w:pPr>
      <w:rPr>
        <w:rFonts w:ascii="Arial" w:hAnsi="Arial" w:hint="default"/>
        <w:b w:val="0"/>
        <w:i w:val="0"/>
        <w:color w:val="0070C0"/>
        <w:sz w:val="18"/>
      </w:rPr>
    </w:lvl>
    <w:lvl w:ilvl="5">
      <w:start w:val="1"/>
      <w:numFmt w:val="lowerLetter"/>
      <w:lvlText w:val="%6."/>
      <w:lvlJc w:val="left"/>
      <w:pPr>
        <w:tabs>
          <w:tab w:val="num" w:pos="2214"/>
        </w:tabs>
        <w:ind w:left="1418" w:hanging="227"/>
      </w:pPr>
      <w:rPr>
        <w:rFonts w:hint="default"/>
        <w:b w:val="0"/>
        <w:i w:val="0"/>
        <w:color w:val="auto"/>
        <w:sz w:val="18"/>
      </w:rPr>
    </w:lvl>
    <w:lvl w:ilvl="6">
      <w:start w:val="1"/>
      <w:numFmt w:val="bullet"/>
      <w:lvlText w:val="-"/>
      <w:lvlJc w:val="left"/>
      <w:pPr>
        <w:tabs>
          <w:tab w:val="num" w:pos="2498"/>
        </w:tabs>
        <w:ind w:left="1644" w:hanging="226"/>
      </w:pPr>
      <w:rPr>
        <w:rFonts w:ascii="Arial" w:hAnsi="Arial" w:hint="default"/>
        <w:b w:val="0"/>
        <w:i w:val="0"/>
        <w:color w:val="0070C0"/>
        <w:sz w:val="18"/>
      </w:rPr>
    </w:lvl>
    <w:lvl w:ilvl="7">
      <w:start w:val="1"/>
      <w:numFmt w:val="lowerLetter"/>
      <w:lvlText w:val="%8."/>
      <w:lvlJc w:val="left"/>
      <w:pPr>
        <w:tabs>
          <w:tab w:val="num" w:pos="2782"/>
        </w:tabs>
        <w:ind w:left="1871" w:hanging="227"/>
      </w:pPr>
      <w:rPr>
        <w:rFonts w:ascii="Palatino Linotype" w:hAnsi="Palatino Linotype" w:hint="default"/>
        <w:b w:val="0"/>
        <w:i w:val="0"/>
        <w:color w:val="auto"/>
        <w:sz w:val="18"/>
      </w:rPr>
    </w:lvl>
    <w:lvl w:ilvl="8">
      <w:start w:val="1"/>
      <w:numFmt w:val="bullet"/>
      <w:lvlText w:val="-"/>
      <w:lvlJc w:val="left"/>
      <w:pPr>
        <w:tabs>
          <w:tab w:val="num" w:pos="3066"/>
        </w:tabs>
        <w:ind w:left="2098" w:hanging="227"/>
      </w:pPr>
      <w:rPr>
        <w:rFonts w:ascii="Arial" w:hAnsi="Arial" w:hint="default"/>
        <w:b w:val="0"/>
        <w:i w:val="0"/>
        <w:color w:val="0070C0"/>
        <w:sz w:val="18"/>
      </w:rPr>
    </w:lvl>
  </w:abstractNum>
  <w:abstractNum w:abstractNumId="13">
    <w:nsid w:val="1C290D2E"/>
    <w:multiLevelType w:val="multilevel"/>
    <w:tmpl w:val="6562FAE4"/>
    <w:name w:val="bijlagelijst"/>
    <w:lvl w:ilvl="0">
      <w:start w:val="1"/>
      <w:numFmt w:val="decimal"/>
      <w:lvlRestart w:val="0"/>
      <w:lvlText w:val="%1"/>
      <w:lvlJc w:val="left"/>
      <w:pPr>
        <w:ind w:left="357" w:hanging="357"/>
      </w:pPr>
      <w:rPr>
        <w:rFonts w:ascii="Palatino Linotype" w:hAnsi="Palatino Linotype"/>
        <w:b w:val="0"/>
        <w:i w:val="0"/>
        <w:color w:val="BE8314"/>
        <w:sz w:val="60"/>
      </w:rPr>
    </w:lvl>
    <w:lvl w:ilvl="1">
      <w:start w:val="1"/>
      <w:numFmt w:val="decimal"/>
      <w:lvlText w:val="%1.%2"/>
      <w:lvlJc w:val="left"/>
      <w:pPr>
        <w:tabs>
          <w:tab w:val="num" w:pos="1440"/>
        </w:tabs>
        <w:ind w:left="357" w:hanging="357"/>
      </w:pPr>
      <w:rPr>
        <w:rFonts w:ascii="Palatino Linotype" w:hAnsi="Palatino Linotype"/>
        <w:b w:val="0"/>
        <w:i w:val="0"/>
        <w:color w:val="BE8314"/>
        <w:sz w:val="6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C4539CE"/>
    <w:multiLevelType w:val="multilevel"/>
    <w:tmpl w:val="07A822B0"/>
    <w:styleLink w:val="listnumber"/>
    <w:lvl w:ilvl="0">
      <w:start w:val="1"/>
      <w:numFmt w:val="decimal"/>
      <w:lvlText w:val="%1."/>
      <w:lvlJc w:val="left"/>
      <w:pPr>
        <w:tabs>
          <w:tab w:val="num" w:pos="284"/>
        </w:tabs>
        <w:ind w:left="284" w:hanging="284"/>
      </w:pPr>
      <w:rPr>
        <w:rFonts w:ascii="Palatino Linotype" w:hAnsi="Palatino Linotype" w:hint="default"/>
        <w:sz w:val="18"/>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Arial" w:hAnsi="Arial" w:hint="default"/>
        <w:color w:val="006DB6"/>
      </w:rPr>
    </w:lvl>
    <w:lvl w:ilvl="3">
      <w:start w:val="1"/>
      <w:numFmt w:val="lowerLetter"/>
      <w:lvlText w:val="%4."/>
      <w:lvlJc w:val="left"/>
      <w:pPr>
        <w:tabs>
          <w:tab w:val="num" w:pos="964"/>
        </w:tabs>
        <w:ind w:left="964" w:hanging="227"/>
      </w:pPr>
      <w:rPr>
        <w:rFonts w:hint="default"/>
      </w:rPr>
    </w:lvl>
    <w:lvl w:ilvl="4">
      <w:start w:val="1"/>
      <w:numFmt w:val="bullet"/>
      <w:lvlText w:val="-"/>
      <w:lvlJc w:val="left"/>
      <w:pPr>
        <w:tabs>
          <w:tab w:val="num" w:pos="1191"/>
        </w:tabs>
        <w:ind w:left="1191" w:hanging="227"/>
      </w:pPr>
      <w:rPr>
        <w:rFonts w:ascii="Arial" w:hAnsi="Arial" w:hint="default"/>
        <w:color w:val="006DB6"/>
      </w:rPr>
    </w:lvl>
    <w:lvl w:ilvl="5">
      <w:start w:val="1"/>
      <w:numFmt w:val="lowerLetter"/>
      <w:lvlText w:val="%6."/>
      <w:lvlJc w:val="left"/>
      <w:pPr>
        <w:tabs>
          <w:tab w:val="num" w:pos="1418"/>
        </w:tabs>
        <w:ind w:left="1418" w:hanging="227"/>
      </w:pPr>
      <w:rPr>
        <w:rFonts w:hint="default"/>
      </w:rPr>
    </w:lvl>
    <w:lvl w:ilvl="6">
      <w:start w:val="1"/>
      <w:numFmt w:val="bullet"/>
      <w:lvlText w:val="-"/>
      <w:lvlJc w:val="left"/>
      <w:pPr>
        <w:tabs>
          <w:tab w:val="num" w:pos="1644"/>
        </w:tabs>
        <w:ind w:left="1644" w:hanging="226"/>
      </w:pPr>
      <w:rPr>
        <w:rFonts w:ascii="Arial" w:hAnsi="Arial" w:hint="default"/>
        <w:color w:val="006DB6"/>
      </w:rPr>
    </w:lvl>
    <w:lvl w:ilvl="7">
      <w:start w:val="1"/>
      <w:numFmt w:val="lowerLetter"/>
      <w:lvlText w:val="%8."/>
      <w:lvlJc w:val="left"/>
      <w:pPr>
        <w:tabs>
          <w:tab w:val="num" w:pos="1871"/>
        </w:tabs>
        <w:ind w:left="1871" w:hanging="227"/>
      </w:pPr>
      <w:rPr>
        <w:rFonts w:hint="default"/>
      </w:rPr>
    </w:lvl>
    <w:lvl w:ilvl="8">
      <w:start w:val="1"/>
      <w:numFmt w:val="bullet"/>
      <w:lvlText w:val="-"/>
      <w:lvlJc w:val="left"/>
      <w:pPr>
        <w:tabs>
          <w:tab w:val="num" w:pos="2098"/>
        </w:tabs>
        <w:ind w:left="2098" w:hanging="227"/>
      </w:pPr>
      <w:rPr>
        <w:rFonts w:ascii="Arial" w:hAnsi="Arial" w:hint="default"/>
        <w:color w:val="006DB6"/>
      </w:rPr>
    </w:lvl>
  </w:abstractNum>
  <w:abstractNum w:abstractNumId="15">
    <w:nsid w:val="1F2C0141"/>
    <w:multiLevelType w:val="hybridMultilevel"/>
    <w:tmpl w:val="B1825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AEC518A"/>
    <w:multiLevelType w:val="multilevel"/>
    <w:tmpl w:val="F7482C26"/>
    <w:name w:val="colofon"/>
    <w:lvl w:ilvl="0">
      <w:start w:val="1"/>
      <w:numFmt w:val="decimal"/>
      <w:pStyle w:val="colofon-titel"/>
      <w:lvlText w:val="Colophon"/>
      <w:lvlJc w:val="left"/>
      <w:pPr>
        <w:ind w:left="360" w:hanging="360"/>
      </w:pPr>
      <w:rPr>
        <w:rFonts w:ascii="Palatino Linotype" w:hAnsi="Palatino Linotype"/>
        <w:caps w:val="0"/>
        <w:smallCaps w:val="0"/>
        <w:color w:val="BE8314"/>
        <w:sz w:val="4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7B00C8"/>
    <w:multiLevelType w:val="multilevel"/>
    <w:tmpl w:val="5AFA8B8C"/>
    <w:lvl w:ilvl="0">
      <w:start w:val="1"/>
      <w:numFmt w:val="bullet"/>
      <w:lvlText w:val=""/>
      <w:lvlJc w:val="left"/>
      <w:pPr>
        <w:ind w:left="284" w:hanging="284"/>
      </w:pPr>
      <w:rPr>
        <w:rFonts w:ascii="Symbol" w:hAnsi="Symbol" w:hint="default"/>
        <w:color w:val="006487"/>
      </w:rPr>
    </w:lvl>
    <w:lvl w:ilvl="1">
      <w:start w:val="1"/>
      <w:numFmt w:val="bullet"/>
      <w:lvlText w:val="−"/>
      <w:lvlJc w:val="left"/>
      <w:pPr>
        <w:ind w:left="511" w:hanging="227"/>
      </w:pPr>
      <w:rPr>
        <w:rFonts w:ascii="Palatino Linotype" w:hAnsi="Palatino Linotype" w:hint="default"/>
        <w:color w:val="auto"/>
      </w:rPr>
    </w:lvl>
    <w:lvl w:ilvl="2">
      <w:start w:val="1"/>
      <w:numFmt w:val="bullet"/>
      <w:lvlText w:val="•"/>
      <w:lvlJc w:val="left"/>
      <w:pPr>
        <w:ind w:left="738" w:hanging="228"/>
      </w:pPr>
      <w:rPr>
        <w:rFonts w:ascii="Palatino Linotype" w:hAnsi="Palatino Linotype" w:hint="default"/>
        <w:color w:val="auto"/>
      </w:rPr>
    </w:lvl>
    <w:lvl w:ilvl="3">
      <w:start w:val="1"/>
      <w:numFmt w:val="bullet"/>
      <w:lvlText w:val="−"/>
      <w:lvlJc w:val="left"/>
      <w:pPr>
        <w:ind w:left="965" w:hanging="228"/>
      </w:pPr>
      <w:rPr>
        <w:rFonts w:ascii="Palatino Linotype" w:hAnsi="Palatino Linotype" w:hint="default"/>
        <w:color w:val="auto"/>
      </w:rPr>
    </w:lvl>
    <w:lvl w:ilvl="4">
      <w:start w:val="1"/>
      <w:numFmt w:val="bullet"/>
      <w:lvlText w:val="•"/>
      <w:lvlJc w:val="left"/>
      <w:pPr>
        <w:ind w:left="1192" w:hanging="228"/>
      </w:pPr>
      <w:rPr>
        <w:rFonts w:ascii="Palatino Linotype" w:hAnsi="Palatino Linotype" w:hint="default"/>
        <w:color w:val="auto"/>
      </w:rPr>
    </w:lvl>
    <w:lvl w:ilvl="5">
      <w:start w:val="1"/>
      <w:numFmt w:val="bullet"/>
      <w:lvlText w:val="−"/>
      <w:lvlJc w:val="left"/>
      <w:pPr>
        <w:ind w:left="1419" w:hanging="228"/>
      </w:pPr>
      <w:rPr>
        <w:rFonts w:ascii="Palatino Linotype" w:hAnsi="Palatino Linotype" w:hint="default"/>
        <w:color w:val="auto"/>
      </w:rPr>
    </w:lvl>
    <w:lvl w:ilvl="6">
      <w:start w:val="1"/>
      <w:numFmt w:val="bullet"/>
      <w:lvlText w:val="•"/>
      <w:lvlJc w:val="left"/>
      <w:pPr>
        <w:ind w:left="1646" w:hanging="228"/>
      </w:pPr>
      <w:rPr>
        <w:rFonts w:ascii="Palatino Linotype" w:hAnsi="Palatino Linotype" w:hint="default"/>
        <w:color w:val="auto"/>
      </w:rPr>
    </w:lvl>
    <w:lvl w:ilvl="7">
      <w:start w:val="1"/>
      <w:numFmt w:val="bullet"/>
      <w:lvlText w:val="−"/>
      <w:lvlJc w:val="left"/>
      <w:pPr>
        <w:ind w:left="1873" w:hanging="229"/>
      </w:pPr>
      <w:rPr>
        <w:rFonts w:ascii="Palatino Linotype" w:hAnsi="Palatino Linotype" w:hint="default"/>
        <w:color w:val="auto"/>
      </w:rPr>
    </w:lvl>
    <w:lvl w:ilvl="8">
      <w:start w:val="1"/>
      <w:numFmt w:val="bullet"/>
      <w:lvlText w:val="•"/>
      <w:lvlJc w:val="left"/>
      <w:pPr>
        <w:ind w:left="2100" w:hanging="229"/>
      </w:pPr>
      <w:rPr>
        <w:rFonts w:ascii="Palatino Linotype" w:hAnsi="Palatino Linotype" w:hint="default"/>
        <w:color w:val="auto"/>
      </w:rPr>
    </w:lvl>
  </w:abstractNum>
  <w:abstractNum w:abstractNumId="18">
    <w:nsid w:val="36313F3C"/>
    <w:multiLevelType w:val="hybridMultilevel"/>
    <w:tmpl w:val="2110A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86251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91A5D17"/>
    <w:multiLevelType w:val="multilevel"/>
    <w:tmpl w:val="FD80AB0C"/>
    <w:name w:val="Koppen"/>
    <w:lvl w:ilvl="0">
      <w:start w:val="1"/>
      <w:numFmt w:val="decimal"/>
      <w:pStyle w:val="Kop1"/>
      <w:lvlText w:val="%1"/>
      <w:lvlJc w:val="left"/>
      <w:pPr>
        <w:tabs>
          <w:tab w:val="num" w:pos="142"/>
        </w:tabs>
        <w:ind w:left="142" w:firstLine="0"/>
      </w:pPr>
      <w:rPr>
        <w:rFonts w:ascii="Palatino Linotype" w:hAnsi="Palatino Linotype" w:hint="default"/>
        <w:b w:val="0"/>
        <w:i w:val="0"/>
        <w:color w:val="BE8314"/>
        <w:spacing w:val="0"/>
        <w:sz w:val="200"/>
      </w:rPr>
    </w:lvl>
    <w:lvl w:ilvl="1">
      <w:start w:val="1"/>
      <w:numFmt w:val="decimal"/>
      <w:pStyle w:val="kop2"/>
      <w:lvlText w:val="%1.%2"/>
      <w:lvlJc w:val="left"/>
      <w:pPr>
        <w:ind w:left="3119" w:firstLine="0"/>
      </w:pPr>
      <w:rPr>
        <w:rFonts w:ascii="Palatino Linotype" w:hAnsi="Palatino Linotype" w:hint="default"/>
        <w:b/>
        <w:i w:val="0"/>
        <w:color w:val="BE8314"/>
        <w:sz w:val="24"/>
        <w:u w:val="none" w:color="BE8314"/>
        <w:effect w:val="none"/>
      </w:rPr>
    </w:lvl>
    <w:lvl w:ilvl="2">
      <w:start w:val="1"/>
      <w:numFmt w:val="decimal"/>
      <w:pStyle w:val="kop3"/>
      <w:lvlText w:val="%1.%2.%3"/>
      <w:lvlJc w:val="left"/>
      <w:pPr>
        <w:ind w:left="3119" w:hanging="2268"/>
      </w:pPr>
      <w:rPr>
        <w:rFonts w:ascii="Palatino Linotype" w:hAnsi="Palatino Linotype" w:hint="default"/>
        <w:b w:val="0"/>
        <w:i w:val="0"/>
        <w:color w:val="BE8314"/>
        <w:sz w:val="24"/>
        <w:u w:val="none" w:color="BE8314"/>
      </w:rPr>
    </w:lvl>
    <w:lvl w:ilvl="3">
      <w:start w:val="1"/>
      <w:numFmt w:val="decimal"/>
      <w:pStyle w:val="kop4"/>
      <w:lvlText w:val="%1.%2.%3.%4"/>
      <w:lvlJc w:val="left"/>
      <w:pPr>
        <w:ind w:left="3119" w:hanging="2268"/>
      </w:pPr>
      <w:rPr>
        <w:rFonts w:ascii="Times New Roman" w:hAnsi="Times New Roman" w:cs="Times New Roman" w:hint="default"/>
        <w:b w:val="0"/>
        <w:i w:val="0"/>
        <w:color w:val="BE8314"/>
        <w:sz w:val="24"/>
        <w:u w:val="none"/>
      </w:rPr>
    </w:lvl>
    <w:lvl w:ilvl="4">
      <w:start w:val="1"/>
      <w:numFmt w:val="decimal"/>
      <w:lvlText w:val="%1.%2.%3.%4.%5."/>
      <w:lvlJc w:val="left"/>
      <w:pPr>
        <w:tabs>
          <w:tab w:val="num" w:pos="7935"/>
        </w:tabs>
        <w:ind w:left="6927" w:hanging="792"/>
      </w:pPr>
      <w:rPr>
        <w:rFonts w:hint="default"/>
      </w:rPr>
    </w:lvl>
    <w:lvl w:ilvl="5">
      <w:start w:val="1"/>
      <w:numFmt w:val="decimal"/>
      <w:lvlText w:val="%1.%2.%3.%4.%5.%6."/>
      <w:lvlJc w:val="left"/>
      <w:pPr>
        <w:tabs>
          <w:tab w:val="num" w:pos="8655"/>
        </w:tabs>
        <w:ind w:left="7431" w:hanging="936"/>
      </w:pPr>
      <w:rPr>
        <w:rFonts w:hint="default"/>
      </w:rPr>
    </w:lvl>
    <w:lvl w:ilvl="6">
      <w:start w:val="1"/>
      <w:numFmt w:val="decimal"/>
      <w:lvlText w:val="%1.%2.%3.%4.%5.%6.%7."/>
      <w:lvlJc w:val="left"/>
      <w:pPr>
        <w:tabs>
          <w:tab w:val="num" w:pos="9375"/>
        </w:tabs>
        <w:ind w:left="7935" w:hanging="1080"/>
      </w:pPr>
      <w:rPr>
        <w:rFonts w:hint="default"/>
      </w:rPr>
    </w:lvl>
    <w:lvl w:ilvl="7">
      <w:start w:val="1"/>
      <w:numFmt w:val="decimal"/>
      <w:lvlRestart w:val="1"/>
      <w:lvlText w:val="%1.%8"/>
      <w:lvlJc w:val="left"/>
      <w:pPr>
        <w:tabs>
          <w:tab w:val="num" w:pos="3119"/>
        </w:tabs>
        <w:ind w:left="3119" w:firstLine="0"/>
      </w:pPr>
      <w:rPr>
        <w:rFonts w:hint="default"/>
      </w:rPr>
    </w:lvl>
    <w:lvl w:ilvl="8">
      <w:start w:val="1"/>
      <w:numFmt w:val="decimal"/>
      <w:lvlRestart w:val="1"/>
      <w:lvlText w:val="%1.%9"/>
      <w:lvlJc w:val="left"/>
      <w:pPr>
        <w:tabs>
          <w:tab w:val="num" w:pos="3119"/>
        </w:tabs>
        <w:ind w:left="3119" w:firstLine="0"/>
      </w:pPr>
      <w:rPr>
        <w:rFonts w:hint="default"/>
      </w:rPr>
    </w:lvl>
  </w:abstractNum>
  <w:abstractNum w:abstractNumId="21">
    <w:nsid w:val="3DFF1E68"/>
    <w:multiLevelType w:val="multilevel"/>
    <w:tmpl w:val="904C3D34"/>
    <w:lvl w:ilvl="0">
      <w:start w:val="1"/>
      <w:numFmt w:val="bullet"/>
      <w:pStyle w:val="list-bullet"/>
      <w:lvlText w:val=""/>
      <w:lvlJc w:val="left"/>
      <w:pPr>
        <w:ind w:left="284" w:hanging="284"/>
      </w:pPr>
      <w:rPr>
        <w:rFonts w:ascii="Wingdings" w:hAnsi="Wingdings" w:hint="default"/>
        <w:color w:val="006487"/>
      </w:rPr>
    </w:lvl>
    <w:lvl w:ilvl="1">
      <w:start w:val="1"/>
      <w:numFmt w:val="bullet"/>
      <w:lvlText w:val="−"/>
      <w:lvlJc w:val="left"/>
      <w:pPr>
        <w:ind w:left="511" w:hanging="227"/>
      </w:pPr>
      <w:rPr>
        <w:rFonts w:ascii="Palatino Linotype" w:hAnsi="Palatino Linotype" w:hint="default"/>
        <w:color w:val="auto"/>
      </w:rPr>
    </w:lvl>
    <w:lvl w:ilvl="2">
      <w:start w:val="1"/>
      <w:numFmt w:val="bullet"/>
      <w:lvlText w:val="•"/>
      <w:lvlJc w:val="left"/>
      <w:pPr>
        <w:ind w:left="738" w:hanging="228"/>
      </w:pPr>
      <w:rPr>
        <w:rFonts w:ascii="Palatino Linotype" w:hAnsi="Palatino Linotype" w:hint="default"/>
        <w:color w:val="auto"/>
      </w:rPr>
    </w:lvl>
    <w:lvl w:ilvl="3">
      <w:start w:val="1"/>
      <w:numFmt w:val="bullet"/>
      <w:lvlText w:val="−"/>
      <w:lvlJc w:val="left"/>
      <w:pPr>
        <w:ind w:left="965" w:hanging="228"/>
      </w:pPr>
      <w:rPr>
        <w:rFonts w:ascii="Palatino Linotype" w:hAnsi="Palatino Linotype" w:hint="default"/>
        <w:color w:val="auto"/>
      </w:rPr>
    </w:lvl>
    <w:lvl w:ilvl="4">
      <w:start w:val="1"/>
      <w:numFmt w:val="bullet"/>
      <w:lvlText w:val="•"/>
      <w:lvlJc w:val="left"/>
      <w:pPr>
        <w:ind w:left="1192" w:hanging="228"/>
      </w:pPr>
      <w:rPr>
        <w:rFonts w:ascii="Palatino Linotype" w:hAnsi="Palatino Linotype" w:hint="default"/>
        <w:color w:val="auto"/>
      </w:rPr>
    </w:lvl>
    <w:lvl w:ilvl="5">
      <w:start w:val="1"/>
      <w:numFmt w:val="bullet"/>
      <w:lvlText w:val="−"/>
      <w:lvlJc w:val="left"/>
      <w:pPr>
        <w:ind w:left="1419" w:hanging="228"/>
      </w:pPr>
      <w:rPr>
        <w:rFonts w:ascii="Palatino Linotype" w:hAnsi="Palatino Linotype" w:hint="default"/>
        <w:color w:val="auto"/>
      </w:rPr>
    </w:lvl>
    <w:lvl w:ilvl="6">
      <w:start w:val="1"/>
      <w:numFmt w:val="bullet"/>
      <w:lvlText w:val="•"/>
      <w:lvlJc w:val="left"/>
      <w:pPr>
        <w:ind w:left="1646" w:hanging="228"/>
      </w:pPr>
      <w:rPr>
        <w:rFonts w:ascii="Palatino Linotype" w:hAnsi="Palatino Linotype" w:hint="default"/>
        <w:color w:val="auto"/>
      </w:rPr>
    </w:lvl>
    <w:lvl w:ilvl="7">
      <w:start w:val="1"/>
      <w:numFmt w:val="bullet"/>
      <w:lvlText w:val="−"/>
      <w:lvlJc w:val="left"/>
      <w:pPr>
        <w:ind w:left="1873" w:hanging="229"/>
      </w:pPr>
      <w:rPr>
        <w:rFonts w:ascii="Palatino Linotype" w:hAnsi="Palatino Linotype" w:hint="default"/>
        <w:color w:val="auto"/>
      </w:rPr>
    </w:lvl>
    <w:lvl w:ilvl="8">
      <w:start w:val="1"/>
      <w:numFmt w:val="bullet"/>
      <w:lvlText w:val="•"/>
      <w:lvlJc w:val="left"/>
      <w:pPr>
        <w:ind w:left="2100" w:hanging="229"/>
      </w:pPr>
      <w:rPr>
        <w:rFonts w:ascii="Palatino Linotype" w:hAnsi="Palatino Linotype" w:hint="default"/>
        <w:color w:val="auto"/>
      </w:rPr>
    </w:lvl>
  </w:abstractNum>
  <w:abstractNum w:abstractNumId="22">
    <w:nsid w:val="3E3F3924"/>
    <w:multiLevelType w:val="multilevel"/>
    <w:tmpl w:val="A050CAAA"/>
    <w:lvl w:ilvl="0">
      <w:start w:val="1"/>
      <w:numFmt w:val="bullet"/>
      <w:lvlText w:val=""/>
      <w:lvlJc w:val="left"/>
      <w:pPr>
        <w:ind w:left="284" w:hanging="284"/>
      </w:pPr>
      <w:rPr>
        <w:rFonts w:ascii="Symbol" w:hAnsi="Symbol" w:hint="default"/>
        <w:color w:val="006487"/>
      </w:rPr>
    </w:lvl>
    <w:lvl w:ilvl="1">
      <w:start w:val="1"/>
      <w:numFmt w:val="bullet"/>
      <w:lvlText w:val="−"/>
      <w:lvlJc w:val="left"/>
      <w:pPr>
        <w:ind w:left="511" w:hanging="227"/>
      </w:pPr>
      <w:rPr>
        <w:rFonts w:ascii="Palatino Linotype" w:hAnsi="Palatino Linotype" w:hint="default"/>
        <w:color w:val="auto"/>
      </w:rPr>
    </w:lvl>
    <w:lvl w:ilvl="2">
      <w:start w:val="1"/>
      <w:numFmt w:val="bullet"/>
      <w:lvlText w:val="•"/>
      <w:lvlJc w:val="left"/>
      <w:pPr>
        <w:ind w:left="738" w:hanging="228"/>
      </w:pPr>
      <w:rPr>
        <w:rFonts w:ascii="Palatino Linotype" w:hAnsi="Palatino Linotype" w:hint="default"/>
        <w:color w:val="auto"/>
      </w:rPr>
    </w:lvl>
    <w:lvl w:ilvl="3">
      <w:start w:val="1"/>
      <w:numFmt w:val="bullet"/>
      <w:lvlText w:val="−"/>
      <w:lvlJc w:val="left"/>
      <w:pPr>
        <w:ind w:left="965" w:hanging="228"/>
      </w:pPr>
      <w:rPr>
        <w:rFonts w:ascii="Palatino Linotype" w:hAnsi="Palatino Linotype" w:hint="default"/>
        <w:color w:val="auto"/>
      </w:rPr>
    </w:lvl>
    <w:lvl w:ilvl="4">
      <w:start w:val="1"/>
      <w:numFmt w:val="bullet"/>
      <w:lvlText w:val="•"/>
      <w:lvlJc w:val="left"/>
      <w:pPr>
        <w:ind w:left="1192" w:hanging="228"/>
      </w:pPr>
      <w:rPr>
        <w:rFonts w:ascii="Palatino Linotype" w:hAnsi="Palatino Linotype" w:hint="default"/>
        <w:color w:val="auto"/>
      </w:rPr>
    </w:lvl>
    <w:lvl w:ilvl="5">
      <w:start w:val="1"/>
      <w:numFmt w:val="bullet"/>
      <w:lvlText w:val="−"/>
      <w:lvlJc w:val="left"/>
      <w:pPr>
        <w:ind w:left="1419" w:hanging="228"/>
      </w:pPr>
      <w:rPr>
        <w:rFonts w:ascii="Palatino Linotype" w:hAnsi="Palatino Linotype" w:hint="default"/>
        <w:color w:val="auto"/>
      </w:rPr>
    </w:lvl>
    <w:lvl w:ilvl="6">
      <w:start w:val="1"/>
      <w:numFmt w:val="bullet"/>
      <w:lvlText w:val="•"/>
      <w:lvlJc w:val="left"/>
      <w:pPr>
        <w:ind w:left="1646" w:hanging="228"/>
      </w:pPr>
      <w:rPr>
        <w:rFonts w:ascii="Palatino Linotype" w:hAnsi="Palatino Linotype" w:hint="default"/>
        <w:color w:val="auto"/>
      </w:rPr>
    </w:lvl>
    <w:lvl w:ilvl="7">
      <w:start w:val="1"/>
      <w:numFmt w:val="bullet"/>
      <w:lvlText w:val="−"/>
      <w:lvlJc w:val="left"/>
      <w:pPr>
        <w:ind w:left="1873" w:hanging="229"/>
      </w:pPr>
      <w:rPr>
        <w:rFonts w:ascii="Palatino Linotype" w:hAnsi="Palatino Linotype" w:hint="default"/>
        <w:color w:val="auto"/>
      </w:rPr>
    </w:lvl>
    <w:lvl w:ilvl="8">
      <w:start w:val="1"/>
      <w:numFmt w:val="bullet"/>
      <w:lvlText w:val="•"/>
      <w:lvlJc w:val="left"/>
      <w:pPr>
        <w:ind w:left="2100" w:hanging="229"/>
      </w:pPr>
      <w:rPr>
        <w:rFonts w:ascii="Palatino Linotype" w:hAnsi="Palatino Linotype" w:hint="default"/>
        <w:color w:val="auto"/>
      </w:rPr>
    </w:lvl>
  </w:abstractNum>
  <w:abstractNum w:abstractNumId="23">
    <w:nsid w:val="45D12FFD"/>
    <w:multiLevelType w:val="hybridMultilevel"/>
    <w:tmpl w:val="F2C407FC"/>
    <w:lvl w:ilvl="0" w:tplc="38DA815A">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7BB0AFD"/>
    <w:multiLevelType w:val="multilevel"/>
    <w:tmpl w:val="B8FC1002"/>
    <w:lvl w:ilvl="0">
      <w:start w:val="1"/>
      <w:numFmt w:val="decimal"/>
      <w:pStyle w:val="TableofFigures"/>
      <w:suff w:val="nothing"/>
      <w:lvlText w:val=""/>
      <w:lvlJc w:val="left"/>
      <w:pPr>
        <w:ind w:left="360" w:hanging="360"/>
      </w:pPr>
      <w:rPr>
        <w:rFonts w:ascii="Arial" w:hAnsi="Arial" w:hint="default"/>
        <w:b/>
        <w:i w:val="0"/>
        <w:sz w:val="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7CD49BE"/>
    <w:multiLevelType w:val="hybridMultilevel"/>
    <w:tmpl w:val="A242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05A80"/>
    <w:multiLevelType w:val="multilevel"/>
    <w:tmpl w:val="14F8C9C2"/>
    <w:name w:val="Annex"/>
    <w:lvl w:ilvl="0">
      <w:start w:val="1"/>
      <w:numFmt w:val="upperRoman"/>
      <w:pStyle w:val="Annex"/>
      <w:lvlText w:val="Annex %1"/>
      <w:lvlJc w:val="left"/>
      <w:pPr>
        <w:ind w:left="360" w:hanging="360"/>
      </w:pPr>
      <w:rPr>
        <w:rFonts w:ascii="Palatino Linotype" w:hAnsi="Palatino Linotype"/>
        <w:color w:val="BE8314"/>
        <w:sz w:val="4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9E457D"/>
    <w:multiLevelType w:val="hybridMultilevel"/>
    <w:tmpl w:val="2F2A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4E445F"/>
    <w:multiLevelType w:val="multilevel"/>
    <w:tmpl w:val="BA525680"/>
    <w:lvl w:ilvl="0">
      <w:start w:val="1"/>
      <w:numFmt w:val="decimal"/>
      <w:lvlText w:val="%1."/>
      <w:lvlJc w:val="left"/>
      <w:pPr>
        <w:ind w:left="284" w:hanging="284"/>
      </w:pPr>
      <w:rPr>
        <w:rFonts w:hint="default"/>
      </w:rPr>
    </w:lvl>
    <w:lvl w:ilvl="1">
      <w:start w:val="1"/>
      <w:numFmt w:val="lowerLetter"/>
      <w:lvlText w:val="%2."/>
      <w:lvlJc w:val="left"/>
      <w:pPr>
        <w:ind w:left="511" w:hanging="227"/>
      </w:pPr>
      <w:rPr>
        <w:rFonts w:ascii="Palatino Linotype" w:hAnsi="Palatino Linotype" w:hint="default"/>
        <w:b w:val="0"/>
        <w:i w:val="0"/>
        <w:color w:val="auto"/>
        <w:sz w:val="16"/>
      </w:rPr>
    </w:lvl>
    <w:lvl w:ilvl="2">
      <w:start w:val="1"/>
      <w:numFmt w:val="bullet"/>
      <w:lvlText w:val="−"/>
      <w:lvlJc w:val="left"/>
      <w:pPr>
        <w:ind w:left="738" w:hanging="228"/>
      </w:pPr>
      <w:rPr>
        <w:rFonts w:ascii="Palatino Linotype" w:hAnsi="Palatino Linotype" w:hint="default"/>
        <w:color w:val="0070C0"/>
      </w:rPr>
    </w:lvl>
    <w:lvl w:ilvl="3">
      <w:start w:val="1"/>
      <w:numFmt w:val="lowerLetter"/>
      <w:lvlText w:val="%4."/>
      <w:lvlJc w:val="left"/>
      <w:pPr>
        <w:ind w:left="965" w:hanging="228"/>
      </w:pPr>
      <w:rPr>
        <w:rFonts w:ascii="Palatino Linotype" w:hAnsi="Palatino Linotype" w:hint="default"/>
        <w:b w:val="0"/>
        <w:i w:val="0"/>
        <w:color w:val="auto"/>
        <w:sz w:val="16"/>
      </w:rPr>
    </w:lvl>
    <w:lvl w:ilvl="4">
      <w:start w:val="1"/>
      <w:numFmt w:val="bullet"/>
      <w:lvlText w:val="−"/>
      <w:lvlJc w:val="left"/>
      <w:pPr>
        <w:ind w:left="1192" w:hanging="228"/>
      </w:pPr>
      <w:rPr>
        <w:rFonts w:ascii="Palatino Linotype" w:hAnsi="Palatino Linotype" w:hint="default"/>
        <w:color w:val="0070C0"/>
      </w:rPr>
    </w:lvl>
    <w:lvl w:ilvl="5">
      <w:start w:val="1"/>
      <w:numFmt w:val="lowerLetter"/>
      <w:lvlText w:val="%6."/>
      <w:lvlJc w:val="left"/>
      <w:pPr>
        <w:ind w:left="1419" w:hanging="228"/>
      </w:pPr>
      <w:rPr>
        <w:rFonts w:ascii="Palatino Linotype" w:hAnsi="Palatino Linotype" w:hint="default"/>
        <w:b w:val="0"/>
        <w:i w:val="0"/>
        <w:color w:val="auto"/>
      </w:rPr>
    </w:lvl>
    <w:lvl w:ilvl="6">
      <w:start w:val="1"/>
      <w:numFmt w:val="bullet"/>
      <w:lvlText w:val="−"/>
      <w:lvlJc w:val="left"/>
      <w:pPr>
        <w:ind w:left="1646" w:hanging="228"/>
      </w:pPr>
      <w:rPr>
        <w:rFonts w:ascii="Palatino Linotype" w:hAnsi="Palatino Linotype" w:hint="default"/>
        <w:color w:val="0070C0"/>
      </w:rPr>
    </w:lvl>
    <w:lvl w:ilvl="7">
      <w:start w:val="1"/>
      <w:numFmt w:val="lowerLetter"/>
      <w:lvlText w:val="%8."/>
      <w:lvlJc w:val="left"/>
      <w:pPr>
        <w:ind w:left="1873" w:hanging="229"/>
      </w:pPr>
      <w:rPr>
        <w:rFonts w:ascii="Palatino Linotype" w:hAnsi="Palatino Linotype" w:hint="default"/>
        <w:b w:val="0"/>
        <w:i w:val="0"/>
        <w:color w:val="auto"/>
      </w:rPr>
    </w:lvl>
    <w:lvl w:ilvl="8">
      <w:start w:val="1"/>
      <w:numFmt w:val="bullet"/>
      <w:lvlText w:val="−"/>
      <w:lvlJc w:val="left"/>
      <w:pPr>
        <w:ind w:left="2100" w:hanging="229"/>
      </w:pPr>
      <w:rPr>
        <w:rFonts w:ascii="Palatino Linotype" w:hAnsi="Palatino Linotype" w:hint="default"/>
        <w:color w:val="0070C0"/>
      </w:rPr>
    </w:lvl>
  </w:abstractNum>
  <w:abstractNum w:abstractNumId="29">
    <w:nsid w:val="57522489"/>
    <w:multiLevelType w:val="hybridMultilevel"/>
    <w:tmpl w:val="86B8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D3122A"/>
    <w:multiLevelType w:val="hybridMultilevel"/>
    <w:tmpl w:val="E7E01ADA"/>
    <w:lvl w:ilvl="0" w:tplc="58344F56">
      <w:start w:val="1"/>
      <w:numFmt w:val="decimal"/>
      <w:lvlText w:val="%1"/>
      <w:lvlJc w:val="left"/>
      <w:pPr>
        <w:ind w:left="720" w:hanging="360"/>
      </w:pPr>
      <w:rPr>
        <w:rFonts w:ascii="Palatino Linotype" w:hAnsi="Palatino Linotype" w:hint="default"/>
        <w:b w:val="0"/>
        <w:i w:val="0"/>
        <w:color w:val="BE8314"/>
        <w:sz w:val="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0302405"/>
    <w:multiLevelType w:val="hybridMultilevel"/>
    <w:tmpl w:val="058C3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32CAB"/>
    <w:multiLevelType w:val="hybridMultilevel"/>
    <w:tmpl w:val="B86EE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739A223C"/>
    <w:multiLevelType w:val="multilevel"/>
    <w:tmpl w:val="D2F48D5A"/>
    <w:lvl w:ilvl="0">
      <w:start w:val="1"/>
      <w:numFmt w:val="decimal"/>
      <w:lvlText w:val="%1."/>
      <w:lvlJc w:val="left"/>
      <w:pPr>
        <w:ind w:left="284" w:hanging="284"/>
      </w:pPr>
      <w:rPr>
        <w:rFonts w:hint="default"/>
      </w:rPr>
    </w:lvl>
    <w:lvl w:ilvl="1">
      <w:start w:val="1"/>
      <w:numFmt w:val="lowerLetter"/>
      <w:lvlText w:val="%2."/>
      <w:lvlJc w:val="left"/>
      <w:pPr>
        <w:ind w:left="511" w:hanging="284"/>
      </w:pPr>
      <w:rPr>
        <w:rFonts w:hint="default"/>
      </w:rPr>
    </w:lvl>
    <w:lvl w:ilvl="2">
      <w:start w:val="1"/>
      <w:numFmt w:val="bullet"/>
      <w:lvlText w:val="̵"/>
      <w:lvlJc w:val="left"/>
      <w:pPr>
        <w:ind w:left="738" w:hanging="171"/>
      </w:pPr>
      <w:rPr>
        <w:rFonts w:ascii="Arial" w:hAnsi="Arial" w:hint="default"/>
        <w:b/>
        <w:i w:val="0"/>
        <w:color w:val="006CBD"/>
        <w:spacing w:val="60"/>
        <w:w w:val="100"/>
        <w:position w:val="2"/>
        <w:sz w:val="18"/>
      </w:rPr>
    </w:lvl>
    <w:lvl w:ilvl="3">
      <w:start w:val="1"/>
      <w:numFmt w:val="lowerLetter"/>
      <w:lvlText w:val="%4."/>
      <w:lvlJc w:val="left"/>
      <w:pPr>
        <w:ind w:left="965" w:hanging="284"/>
      </w:pPr>
      <w:rPr>
        <w:rFonts w:hint="default"/>
      </w:rPr>
    </w:lvl>
    <w:lvl w:ilvl="4">
      <w:start w:val="1"/>
      <w:numFmt w:val="bullet"/>
      <w:lvlText w:val="̵"/>
      <w:lvlJc w:val="left"/>
      <w:pPr>
        <w:ind w:left="1192" w:hanging="171"/>
      </w:pPr>
      <w:rPr>
        <w:rFonts w:ascii="Arial" w:hAnsi="Arial" w:hint="default"/>
        <w:b/>
        <w:i w:val="0"/>
        <w:color w:val="006CBD"/>
        <w:spacing w:val="60"/>
        <w:w w:val="100"/>
        <w:position w:val="2"/>
        <w:sz w:val="18"/>
      </w:rPr>
    </w:lvl>
    <w:lvl w:ilvl="5">
      <w:start w:val="1"/>
      <w:numFmt w:val="lowerLetter"/>
      <w:lvlText w:val="%6."/>
      <w:lvlJc w:val="right"/>
      <w:pPr>
        <w:ind w:left="1419" w:hanging="58"/>
      </w:pPr>
      <w:rPr>
        <w:rFonts w:hint="default"/>
      </w:rPr>
    </w:lvl>
    <w:lvl w:ilvl="6">
      <w:start w:val="1"/>
      <w:numFmt w:val="bullet"/>
      <w:lvlText w:val="̵"/>
      <w:lvlJc w:val="left"/>
      <w:pPr>
        <w:ind w:left="1646" w:hanging="172"/>
      </w:pPr>
      <w:rPr>
        <w:rFonts w:ascii="Arial" w:hAnsi="Arial" w:hint="default"/>
        <w:b/>
        <w:i w:val="0"/>
        <w:color w:val="006CBD"/>
        <w:spacing w:val="60"/>
        <w:position w:val="2"/>
        <w:sz w:val="18"/>
      </w:rPr>
    </w:lvl>
    <w:lvl w:ilvl="7">
      <w:start w:val="1"/>
      <w:numFmt w:val="lowerLetter"/>
      <w:lvlText w:val="%8."/>
      <w:lvlJc w:val="left"/>
      <w:pPr>
        <w:ind w:left="1873" w:hanging="172"/>
      </w:pPr>
      <w:rPr>
        <w:rFonts w:hint="default"/>
      </w:rPr>
    </w:lvl>
    <w:lvl w:ilvl="8">
      <w:start w:val="1"/>
      <w:numFmt w:val="bullet"/>
      <w:lvlText w:val="̵"/>
      <w:lvlJc w:val="left"/>
      <w:pPr>
        <w:ind w:left="2100" w:hanging="172"/>
      </w:pPr>
      <w:rPr>
        <w:rFonts w:ascii="Arial" w:hAnsi="Arial" w:hint="default"/>
        <w:b/>
        <w:i w:val="0"/>
        <w:color w:val="006CBD"/>
        <w:spacing w:val="60"/>
        <w:position w:val="2"/>
        <w:sz w:val="18"/>
      </w:rPr>
    </w:lvl>
  </w:abstractNum>
  <w:abstractNum w:abstractNumId="34">
    <w:nsid w:val="75E348A2"/>
    <w:multiLevelType w:val="multilevel"/>
    <w:tmpl w:val="AC4EA846"/>
    <w:name w:val="bijlagelijst2"/>
    <w:lvl w:ilvl="0">
      <w:start w:val="1"/>
      <w:numFmt w:val="decimal"/>
      <w:lvlRestart w:val="0"/>
      <w:pStyle w:val="bijlage"/>
      <w:lvlText w:val="Appendix %1"/>
      <w:lvlJc w:val="left"/>
      <w:pPr>
        <w:tabs>
          <w:tab w:val="num" w:pos="2835"/>
        </w:tabs>
        <w:ind w:left="357" w:hanging="357"/>
      </w:pPr>
      <w:rPr>
        <w:rFonts w:ascii="Palatino Linotype" w:hAnsi="Palatino Linotype"/>
        <w:b w:val="0"/>
        <w:i w:val="0"/>
        <w:color w:val="BE8314"/>
        <w:sz w:val="44"/>
      </w:rPr>
    </w:lvl>
    <w:lvl w:ilvl="1">
      <w:start w:val="1"/>
      <w:numFmt w:val="decimal"/>
      <w:pStyle w:val="bijlage-sub"/>
      <w:lvlText w:val="Appendix %1.%2"/>
      <w:lvlJc w:val="left"/>
      <w:pPr>
        <w:tabs>
          <w:tab w:val="num" w:pos="1440"/>
        </w:tabs>
        <w:ind w:left="357" w:hanging="357"/>
      </w:pPr>
      <w:rPr>
        <w:rFonts w:ascii="Palatino Linotype" w:hAnsi="Palatino Linotype"/>
        <w:b w:val="0"/>
        <w:i w:val="0"/>
        <w:color w:val="BE8314"/>
        <w:sz w:val="4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33"/>
  </w:num>
  <w:num w:numId="4">
    <w:abstractNumId w:val="21"/>
  </w:num>
  <w:num w:numId="5">
    <w:abstractNumId w:val="28"/>
  </w:num>
  <w:num w:numId="6">
    <w:abstractNumId w:val="30"/>
  </w:num>
  <w:num w:numId="7">
    <w:abstractNumId w:val="24"/>
  </w:num>
  <w:num w:numId="8">
    <w:abstractNumId w:val="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4"/>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6"/>
  </w:num>
  <w:num w:numId="40">
    <w:abstractNumId w:val="1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1"/>
  </w:num>
  <w:num w:numId="47">
    <w:abstractNumId w:val="25"/>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8"/>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27"/>
  </w:num>
  <w:num w:numId="54">
    <w:abstractNumId w:val="22"/>
  </w:num>
  <w:num w:numId="55">
    <w:abstractNumId w:val="11"/>
  </w:num>
  <w:num w:numId="56">
    <w:abstractNumId w:val="17"/>
  </w:num>
  <w:num w:numId="57">
    <w:abstractNumId w:val="10"/>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2"/>
  <w:noPunctuationKerning/>
  <w:characterSpacingControl w:val="doNotCompress"/>
  <w:hdrShapeDefaults>
    <o:shapedefaults v:ext="edit" spidmax="10241" style="mso-position-horizontal-relative:page;mso-position-vertical-relative:page" strokecolor="#f9c">
      <v:stroke color="#f9c"/>
      <o:colormru v:ext="edit" colors="#006487,#be83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opyright" w:val="©ARCADIS. All rights reserved. Apart from certain exceptions allowed by the law, no part of this document may be copied and/or made public by means of printing, reprographics or digital reproduction or by any other means without the written permission of the copyright owners"/>
    <w:docVar w:name="afzendgegevens" w:val="ARCADIS NEDERLAND BV_x000d_Hanzelaan 286_x000d_P.O. Box 137_x000d_8000 AC  Zwolle_x000d_The Netherlands_x000d_Tel +31 38 7777 700_x000d_Fax +31 38 7777 710_x000d_www.arcadis.nl_x000d_Dutch Trade Register 09036504"/>
    <w:docVar w:name="Carma DocSys~CanReopen" w:val="1"/>
    <w:docVar w:name="Carma DocSys~XML" w:val="&lt;?xml version=&quot;1.0&quot;?&gt;_x000d__x000a_&lt;data customer=&quot;arcadis&quot; profile=&quot;arcadis&quot; model=&quot;documenten/rapport-simpel-dz.xml&quot; country-code=&quot;31&quot; target=&quot;Microsoft Word&quot; target-version=&quot;14.0&quot; target-build=&quot;14.0.7145&quot; engine-version=&quot;2.8.6&quot; lastuser-initials=&quot;R.C.&quot; lastuser-name=&quot;Snoek&quot; existing=&quot;C%3A%5CUsers%5Csnoekr%5CDesktop%5CPart%20I%20monitoring%20strategy%20ambient%20noise.docx#Document&quot;&gt;&lt;rapport-simpel-dz template=&quot;documenten/ds-rapport-simpel-dz.dotm&quot; id=&quot;9a7ff4ef23134d2a8b285850bf10c63b&quot; version=&quot;1.0&quot; lcid=&quot;2057&quot;&gt;&lt;PAPER first=&quot;rapport&quot; other=&quot;blanco&quot; when-logo-present=&quot;blanco&quot; logo-names=&quot;logofax,logofirst,logofooter,logoother,logoreport,logoresume&quot;/&gt;&lt;version_xml value=&quot;1.2-2011-08-24&quot;/&gt;&lt;ondertekenaar-item value=&quot;7&quot; formatted-value=&quot;Roelant Snoek&quot;&gt;&lt;afzender taal=&quot;1043&quot; aanhef=&quot;1&quot; groetregel=&quot;1&quot; name=&quot;Roelant Snoek&quot; afdeling=&quot;109&quot; gender=&quot;M&quot; country-id=&quot;USA&quot; country-code=&quot;1&quot; loginname=&quot;snoekr&quot; initialen=&quot;R.C.&quot; voornaam=&quot;Roelant&quot; tussenvoegsel=&quot;&quot; achternaam=&quot;Snoek&quot; telefoon=&quot;+31 621669356&quot; fax=&quot;&quot; mobiel=&quot;+31 621669356&quot; email=&quot;roelant.snoek@arcadis.nl&quot; title-before=&quot;&quot; title-after=&quot;&quot;&gt;&lt;taal id=&quot;1043&quot; functie=&quot;Specialist&quot;/&gt;&lt;taal id=&quot;2057&quot; functie=&quot;Specialist&quot;/&gt;&lt;taal id=&quot;1031&quot; functie=&quot;Specialist&quot;/&gt;&lt;taal id=&quot;1036&quot; functie=&quot;Specialist&quot;/&gt;&lt;taal id=&quot;1034&quot; functie=&quot;Specialist&quot;/&gt;&lt;/afzender&gt;_x000d__x000a__x0009__x0009_&lt;/ondertekenaar-item&gt;&lt;afdeling-item value=&quot;109&quot; formatted-value=&quot;Divisie Water &amp;amp; Milieu Zwolle&quot;&gt;&lt;afdeling name=&quot;Divisie Water &amp;amp; Milieu Zwolle&quot; bedrijfsonderdeel=&quot;9&quot; certlogo1=&quot;10&quot; certlogo2=&quot;3&quot; country-id=&quot;NLD&quot; country-code=&quot;31&quot; code=&quot;WMZW&quot;&gt;_x000d__x000a__x0009__x0009__x0009__x0009_&lt;taal id=&quot;1043&quot; naam=&quot;DIVISIE WATER &amp;amp; MILIEU&quot; bezoekadres=&quot;Hanzelaan 286\n8017 JJ  Zwolle&quot; postadres=&quot;Postbus 137\n8000 AC  Zwolle&quot; land=&quot;Nederland&quot; telefoon=&quot;+31 38 7777 700&quot; telefax=&quot;+31 38 7777 710&quot; internet=&quot;www.arcadis.nl&quot;/&gt;_x000d__x000a__x0009__x0009__x0009__x0009_&lt;taal id=&quot;2057&quot; naam=&quot;WATER &amp;amp; ENVIRONMENT DIVISION&quot; bezoekadres=&quot;Hanzelaan 286\n8017 JJ  Zwolle&quot; postadres=&quot;P.O. Box 137\n8000 AC  Zwolle&quot; land=&quot;The Netherlands&quot; telefoon=&quot;+31 38 7777 700&quot; telefax=&quot;+31 38 7777 710&quot; internet=&quot;www.arcadis.nl&quot;/&gt;_x000d__x000a__x0009__x0009__x0009__x0009_&lt;taal id=&quot;1031&quot; naam=&quot;ABTEILUNG WASSER &amp;amp; UMWELT&quot; bezoekadres=&quot;Hanzelaan 286\n8017 JJ  Zwolle&quot; postadres=&quot;Postfach 137\n8000 AC  Zwolle&quot; land=&quot;Die Niederlande&quot; telefoon=&quot;+31 38 7777 700&quot; telefax=&quot;+31 38 7777 710&quot; internet=&quot;www.arcadis.nl&quot;/&gt;_x000d__x000a__x0009__x0009__x0009__x0009_&lt;taal id=&quot;1036&quot; naam=&quot;WATER &amp;amp; ENVIRONMENT DIVISION&quot; bezoekadres=&quot;Hanzelaan 286\n8017 JJ  Zwolle&quot; postadres=&quot;P.O. Box 137\n8000 AC  Zwolle&quot; land=&quot;Les Pays-Bas&quot; telefoon=&quot;+31 38 7777 700&quot; telefax=&quot;+31 38 7777 710&quot; internet=&quot;www.arcadis.nl&quot;/&gt;_x000d__x000a__x0009__x0009__x0009__x0009_&lt;taal id=&quot;1034&quot; naam=&quot;WATER &amp;amp; ENVIRONMENT DIVISION&quot; bezoekadres=&quot;Hanzelaan 286\n8017 JJ  Zwolle&quot; postadres=&quot;P.O. Box 137\n8000 AC  Zwolle&quot; land=&quot;Países Bajos&quot; telefoon=&quot;+31 38 7777 700&quot; telefax=&quot;+31 38 7777 710&quot; internet=&quot;www.arcadis.nl&quot;/&gt;_x000d__x000a__x0009__x0009__x0009_&lt;/afdeling&gt;_x000d__x000a__x0009__x0009_&lt;/afdeling-item&gt;&lt;bedrijfsonderdeel-item value=&quot;9&quot; formatted-value=&quot;ARCADIS Nederland BV&quot;&gt;&lt;bedrijfsonderdeel name=&quot;ARCADIS Nederland BV&quot; logo=&quot;1&quot; internet=&quot;www.arcadis.nl&quot;&gt;_x000d__x000a__x0009__x0009__x0009__x0009_&lt;taal id=&quot;1034&quot; statutaire-naam=&quot;ARCADIS Nederland BV&quot; bank1=&quot;Rabobank Utrecht&quot; banknr1=&quot;3000.13.701&quot; iban1=&quot;NL96RABO0300013701&quot; bic1=&quot;RABONL2U&quot; bank2=&quot;RBS N.V. Amsterdam&quot; banknr2=&quot;5550.48.748&quot; iban2=&quot;NL93RBOS0555048748&quot; bic2=&quot;RBOSNL2A&quot; kvknaam=&quot;Dutch Trade Register&quot; kvknr=&quot;09036504&quot; btwnr=&quot;NL 00.18.30.041.B.01&quot; extra=&quot;ARCADIS NEDERLAND BV&quot; legal=&quot;Postrekening 81.73.71&quot;/&gt;_x000d__x000a__x0009__x0009__x0009__x0009_&lt;taal id=&quot;1036&quot; statutaire-naam=&quot;ARCADIS Nederland BV&quot; bank1=&quot;Rabobank Utrecht&quot; banknr1=&quot;3000.13.701&quot; iban1=&quot;NL96RABO0300013701&quot; bic1=&quot;RABONL2U&quot; bank2=&quot;RBS N.V. Amsterdam&quot; banknr2=&quot;5550.48.748&quot; iban2=&quot;NL93RBOS0555048748&quot; bic2=&quot;RBOSNL2A&quot; kvknaam=&quot;Dutch Trade Register&quot; kvknr=&quot;09036504&quot; btwnr=&quot;NL 00.18.30.041.B.01&quot; extra=&quot;ARCADIS NEDERLAND BV&quot; legal=&quot;Postrekening 81.73.71&quot;/&gt;_x000d__x000a__x0009__x0009__x0009__x0009_&lt;taal id=&quot;1043&quot; statutaire-naam=&quot;ARCADIS Nederland BV&quot; bank1=&quot;Rabobank Utrecht&quot; banknr1=&quot;3000.13.701&quot; iban1=&quot;NL96RABO0300013701&quot; bic1=&quot;RABONL2U&quot; bank2=&quot;RBS N.V. Amsterdam&quot; banknr2=&quot;5550.48.748&quot; iban2=&quot;NL93RBOS0555048748&quot; bic2=&quot;RBOSNL2A&quot; kvknaam=&quot;Handelsregister&quot; kvknr=&quot;09036504&quot; btwnr=&quot;NL 00.18.30.041.B.01&quot; extra=&quot;ARCADIS NEDERLAND BV&quot; legal=&quot;Postrekening 81.73.71&quot;/&gt;_x000d__x000a__x0009__x0009__x0009__x0009_&lt;taal id=&quot;2057&quot; statutaire-naam=&quot;ARCADIS Nederland BV&quot; bank1=&quot;Rabobank Utrecht&quot; banknr1=&quot;3000.13.701&quot; iban1=&quot;NL96RABO0300013701&quot; bic1=&quot;RABONL2U&quot; bank2=&quot;RBS N.V. Amsterdam&quot; banknr2=&quot;5550.48.748&quot; iban2=&quot;NL93RBOS0555048748&quot; bic2=&quot;RBOSNL2A&quot; kvknaam=&quot;Dutch Trade Register&quot; kvknr=&quot;09036504&quot; btwnr=&quot;NL 00.18.30.041.B.01&quot; extra=&quot;ARCADIS NEDERLAND BV&quot; legal=&quot;Postrekening 81.73.71&quot;/&gt;_x000d__x000a__x0009__x0009__x0009__x0009_&lt;taal id=&quot;1031&quot; statutaire-naam=&quot;ARCADIS Nederland BV&quot; bank1=&quot;Rabobank Utrecht&quot; banknr1=&quot;3000.13.701&quot; iban1=&quot;NL96RABO0300013701&quot; bic1=&quot;RABONL2U&quot; bank2=&quot;RBS N.V. Amsterdam&quot; banknr2=&quot;5550.48.748&quot; iban2=&quot;NL93RBOS0555048748&quot; bic2=&quot;RBOSNL2A&quot; kvknaam=&quot;NL-Handelsregister&quot; kvknr=&quot;09036504&quot; btwnr=&quot;NL 00.18.30.041.B.01&quot; extra=&quot;ARCADIS NEDERLAND BV&quot; legal=&quot;Postrekening 81.73.71&quot;/&gt;_x000d__x000a__x0009__x0009__x0009__x0009_&lt;ntgroups/&gt;_x000d__x000a__x0009__x0009__x0009_&lt;/bedrijfsonderdeel&gt;_x000d__x000a__x0009__x0009_&lt;/bedrijfsonderdeel-item&gt;&lt;logogroup-item value=&quot;1&quot; formatted-value=&quot;Arcadis logo's&quot;&gt;&lt;logogroup name=&quot;Arcadis logo's&quot;&gt;_x000d__x000a__x0009__x0009__x0009__x0009_&lt;logo name=&quot;ARCADIS - zwartwit - volg&quot; id=&quot;3&quot; button=&quot;bwlogo&quot; image=&quot;logoother&quot;/&gt;_x000d__x000a__x0009__x0009__x0009__x0009_&lt;logo name=&quot;ARCADIS - zwartwit - CV&quot; id=&quot;23&quot; button=&quot;bwlogo&quot; image=&quot;logoresume&quot;/&gt;_x000d__x000a__x0009__x0009__x0009__x0009_&lt;logo name=&quot;ARCADIS - kleur - CV&quot; id=&quot;25&quot; button=&quot;cologo&quot; image=&quot;logoresume&quot;/&gt;_x000d__x000a__x0009__x0009__x0009__x0009_&lt;logo name=&quot;ARCADIS - kleur - fax&quot; id=&quot;26&quot; button=&quot;cologo&quot; image=&quot;logofax&quot;/&gt;_x000d__x000a__x0009__x0009__x0009__x0009_&lt;logo name=&quot;ARCADIS - kleur - voet&quot; id=&quot;28&quot; button=&quot;cologo&quot; image=&quot;logofooter&quot;/&gt;_x000d__x000a__x0009__x0009__x0009__x0009_&lt;logo name=&quot;ARCADIS - kleur - volgpagina&quot; id=&quot;29&quot; button=&quot;cologo&quot; image=&quot;logoother&quot;/&gt;_x000d__x000a__x0009__x0009__x0009__x0009_&lt;logo name=&quot;ARCADIS - zwartwit - voet&quot; id=&quot;34&quot; button=&quot;bwlogo&quot; image=&quot;logofooter&quot;/&gt;_x000d__x000a__x0009__x0009__x0009__x0009_&lt;logo name=&quot;ARCADIS - kleur - rapport&quot; id=&quot;39&quot; button=&quot;cologo&quot; image=&quot;logoreport&quot;/&gt;_x000d__x000a__x0009__x0009__x0009__x0009_&lt;logo name=&quot;ARCADIS - kleur - voorpagina&quot; id=&quot;42&quot; button=&quot;cologo&quot; image=&quot;logofirst&quot;/&gt;_x000d__x000a__x0009__x0009__x0009__x0009_&lt;logo name=&quot;ARCADIS - zwartwit - fax&quot; id=&quot;44&quot; button=&quot;bwlogo&quot; image=&quot;logofax&quot;/&gt;_x000d__x000a__x0009__x0009__x0009__x0009_&lt;logo name=&quot;ARCADIS - zwartwit - rapport&quot; id=&quot;45&quot; button=&quot;bwlogo&quot; image=&quot;logoreport&quot;/&gt;_x000d__x000a__x0009__x0009__x0009__x0009_&lt;logo name=&quot;ARCADIS - zwartwit - voor&quot; id=&quot;48&quot; button=&quot;bwlogo&quot; image=&quot;logofirst&quot;/&gt;_x000d__x000a__x0009__x0009__x0009_&lt;/logogroup&gt;_x000d__x000a__x0009__x0009_&lt;/logogroup-item&gt;&lt;bwresume-item value=&quot;23&quot; formatted-value=&quot;ARCADIS - zwartwit - CV&quot;&gt;&lt;logo name=&quot;ARCADIS - zwartwit - CV&quot; reference=&quot;1&quot; button=&quot;bwlogo&quot; image=&quot;logoresume&quot; path=&quot;[ProfileUrl]folders/logos-arcadis/arcadis-kleur.jpg&quot;&gt;_x000d__x000a__x0009__x0009__x0009__x0009_&lt;coordinates id=&quot;A4&quot; left=&quot;1536&quot; top=&quot;148&quot; width=&quot;302&quot; height=&quot;74&quot; landscape-left=&quot;1536&quot; landscape-top=&quot;148&quot; landscape-width=&quot;302&quot; landscape-height=&quot;74&quot;/&gt;_x000d__x000a__x0009__x0009__x0009_&lt;/logo&gt;_x000d__x000a__x0009__x0009_&lt;/bwresume-item&gt;&lt;bwfax-item value=&quot;44&quot; formatted-value=&quot;ARCADIS - zwartwit - fax&quot;&gt;&lt;logo name=&quot;ARCADIS - zwartwit - fax&quot; reference=&quot;1&quot; button=&quot;bwlogo&quot; image=&quot;logofax&quot; path=&quot;[ProfileUrl]folders/logos-arcadis/arcadis-fax.jpg&quot;&gt;_x000d__x000a__x0009__x0009__x0009__x0009_&lt;coordinates id=&quot;A4&quot; left=&quot;247&quot; top=&quot;206&quot; width=&quot;517&quot; height=&quot;149&quot; landscape-left=&quot;247&quot; landscape-top=&quot;206&quot; landscape-width=&quot;517&quot; landscape-height=&quot;149&quot;/&gt;_x000d__x000a__x0009__x0009__x0009_&lt;/logo&gt;_x000d__x000a__x0009__x0009_&lt;/bwfax-item&gt;&lt;bwfirst-item value=&quot;48&quot; formatted-value=&quot;ARCADIS - zwartwit - voor&quot;&gt;&lt;logo name=&quot;ARCADIS - zwartwit - voor&quot; reference=&quot;1&quot; button=&quot;bwlogo&quot; image=&quot;logofirst&quot; path=&quot;[ProfileUrl]folders/logos-arcadis/arcadis-grys.jpg&quot;&gt;_x000d__x000a__x0009__x0009__x0009__x0009_&lt;coordinates id=&quot;A4&quot; left=&quot;247&quot; top=&quot;206&quot; width=&quot;517&quot; height=&quot;152&quot; landscape-left=&quot;247&quot; landscape-top=&quot;206&quot; landscape-width=&quot;517&quot; landscape-height=&quot;152&quot;/&gt;_x000d__x000a__x0009__x0009__x0009__x0009_&lt;coordinates id=&quot;Letter&quot; left=&quot;247&quot; top=&quot;206&quot; width=&quot;517&quot; height=&quot;149&quot; landscape-left=&quot;247&quot; landscape-top=&quot;206&quot; landscape-width=&quot;517&quot; landscape-height=&quot;149&quot;/&gt;_x000d__x000a__x0009__x0009__x0009_&lt;/logo&gt;_x000d__x000a__x0009__x0009_&lt;/bwfirst-item&gt;&lt;bwother-item value=&quot;3&quot; formatted-value=&quot;ARCADIS - zwartwit - volg&quot;&gt;&lt;logo name=&quot;ARCADIS - zwartwit - volg&quot; reference=&quot;1&quot; button=&quot;bwlogo&quot; image=&quot;logoother&quot; path=&quot;[ProfileUrl]folders/logos-arcadis/arcadis-other.png&quot;&gt;_x000d__x000a__x0009__x0009__x0009__x0009_&lt;coordinates id=&quot;A4&quot; left=&quot;251&quot; top=&quot;260&quot; width=&quot;170&quot; height=&quot;39&quot; landscape-left=&quot;251&quot; landscape-top=&quot;260&quot; landscape-width=&quot;170&quot; landscape-height=&quot;39&quot;/&gt;_x000d__x000a__x0009__x0009__x0009__x0009_&lt;coordinates id=&quot;Letter&quot; left=&quot;251&quot; top=&quot;260&quot; width=&quot;170&quot; height=&quot;39&quot; landscape-left=&quot;251&quot; landscape-top=&quot;260&quot; landscape-width=&quot;170&quot; landscape-height=&quot;39&quot;/&gt;_x000d__x000a__x0009__x0009__x0009_&lt;/logo&gt;_x000d__x000a__x0009__x0009_&lt;/bwother-item&gt;&lt;bwreport-item value=&quot;45&quot; formatted-value=&quot;ARCADIS - zwartwit - rapport&quot;&gt;&lt;logo name=&quot;ARCADIS - zwartwit - rapport&quot; reference=&quot;1&quot; button=&quot;bwlogo&quot; image=&quot;logoreport&quot; path=&quot;[ProfileUrl]folders/logos-arcadis/arcadis-logo-blue.png&quot;&gt;_x000d__x000a__x0009__x0009__x0009__x0009_&lt;coordinates id=&quot;A4&quot; left=&quot;247&quot; top=&quot;206&quot; width=&quot;517&quot; height=&quot;149&quot; landscape-left=&quot;340&quot; landscape-top=&quot;206&quot; landscape-width=&quot;517&quot; landscape-height=&quot;149&quot;/&gt;_x000d__x000a__x0009__x0009__x0009__x0009_&lt;coordinates id=&quot;Letter&quot; left=&quot;247&quot; top=&quot;206&quot; width=&quot;517&quot; height=&quot;149&quot; landscape-left=&quot;340&quot; landscape-top=&quot;206&quot; landscape-width=&quot;517&quot; landscape-height=&quot;149&quot;/&gt;_x000d__x000a__x0009__x0009__x0009_&lt;/logo&gt;_x000d__x000a__x0009__x0009_&lt;/bwreport-item&gt;&lt;bwfooter-item value=&quot;34&quot; formatted-value=&quot;ARCADIS - zwartwit - voet&quot;&gt;&lt;logo name=&quot;ARCADIS - zwartwit - voet&quot; reference=&quot;1&quot; button=&quot;bwlogo&quot; image=&quot;logofooter&quot; path=&quot;[ProfileUrl]folders/logos-arcadis/arcadis-tagline-bw.png&quot;&gt;_x000d__x000a__x0009__x0009__x0009__x0009_&lt;coordinates id=&quot;A4&quot; left=&quot;250&quot; top=&quot;2759&quot; width=&quot;310&quot; height=&quot;45&quot; landscape-left=&quot;250&quot; landscape-top=&quot;1889&quot; landscape-width=&quot;310&quot; landscape-height=&quot;45&quot;/&gt;_x000d__x000a__x0009__x0009__x0009__x0009_&lt;coordinates id=&quot;Letter&quot; left=&quot;250&quot; top=&quot;2759&quot; width=&quot;310&quot; height=&quot;45&quot; landscape-left=&quot;250&quot; landscape-top=&quot;1889&quot; landscape-width=&quot;310&quot; landscape-height=&quot;45&quot;/&gt;_x000d__x000a__x0009__x0009__x0009_&lt;/logo&gt;_x000d__x000a__x0009__x0009_&lt;/bwfooter-item&gt;&lt;coresume-item value=&quot;25&quot; formatted-value=&quot;ARCADIS - kleur - CV&quot;&gt;&lt;logo name=&quot;ARCADIS - kleur - CV&quot; reference=&quot;1&quot; button=&quot;cologo&quot; image=&quot;logoresume&quot; path=&quot;[ProfileUrl]folders/logos-arcadis/arcadis-kleur.jpg&quot;&gt;_x000d__x000a__x0009__x0009__x0009__x0009_&lt;coordinates id=&quot;A4&quot; left=&quot;1536&quot; top=&quot;148&quot; width=&quot;302&quot; height=&quot;88&quot; landscape-left=&quot;1536&quot; landscape-top=&quot;148&quot; landscape-width=&quot;302&quot; landscape-height=&quot;88&quot;/&gt;_x000d__x000a__x0009__x0009__x0009_&lt;/logo&gt;_x000d__x000a__x0009__x0009_&lt;/coresume-item&gt;&lt;cofax-item value=&quot;26&quot; formatted-value=&quot;ARCADIS - kleur - fax&quot;&gt;&lt;logo name=&quot;ARCADIS - kleur - fax&quot; reference=&quot;1&quot; button=&quot;cologo&quot; image=&quot;logofax&quot; path=&quot;[ProfileUrl]folders/logos-arcadis/arcadis-fax.jpg&quot;&gt;_x000d__x000a__x0009__x0009__x0009__x0009_&lt;coordinates id=&quot;A4&quot; left=&quot;247&quot; top=&quot;206&quot; width=&quot;517&quot; height=&quot;149&quot; landscape-left=&quot;247&quot; landscape-top=&quot;206&quot; landscape-width=&quot;517&quot; landscape-height=&quot;149&quot;/&gt;_x000d__x000a__x0009__x0009__x0009_&lt;/logo&gt;_x000d__x000a__x0009__x0009_&lt;/cofax-item&gt;&lt;cofirst-item value=&quot;42&quot; formatted-value=&quot;ARCADIS - kleur - voorpagina&quot;&gt;&lt;logo name=&quot;ARCADIS - kleur - voorpagina&quot; reference=&quot;1&quot; button=&quot;cologo&quot; image=&quot;logofirst&quot; path=&quot;[ProfileUrl]folders/logos-arcadis/arcadis-kleur.jpg&quot;&gt;_x000d__x000a__x0009__x0009__x0009__x0009_&lt;coordinates id=&quot;A4&quot; left=&quot;247&quot; top=&quot;206&quot; width=&quot;517&quot; height=&quot;152&quot; landscape-left=&quot;247&quot; landscape-top=&quot;206&quot; landscape-width=&quot;517&quot; landscape-height=&quot;152&quot;/&gt;_x000d__x000a__x0009__x0009__x0009__x0009_&lt;coordinates id=&quot;Letter&quot; left=&quot;247&quot; top=&quot;206&quot; width=&quot;517&quot; height=&quot;149&quot; landscape-left=&quot;247&quot; landscape-top=&quot;206&quot; landscape-width=&quot;517&quot; landscape-height=&quot;149&quot;/&gt;_x000d__x000a__x0009__x0009__x0009_&lt;/logo&gt;_x000d__x000a__x0009__x0009_&lt;/cofirst-item&gt;&lt;coother-item value=&quot;29&quot; formatted-value=&quot;ARCADIS - kleur - volgpagina&quot;&gt;&lt;logo name=&quot;ARCADIS - kleur - volgpagina&quot; reference=&quot;1&quot; button=&quot;cologo&quot; image=&quot;logoother&quot; path=&quot;[ProfileUrl]folders/logos-arcadis/arcadis-other.png&quot;&gt;_x000d__x000a__x0009__x0009__x0009__x0009_&lt;coordinates id=&quot;A4&quot; left=&quot;251&quot; top=&quot;260&quot; width=&quot;170&quot; height=&quot;39&quot; landscape-left=&quot;251&quot; landscape-top=&quot;260&quot; landscape-width=&quot;170&quot; landscape-height=&quot;39&quot;/&gt;_x000d__x000a__x0009__x0009__x0009__x0009_&lt;coordinates id=&quot;Letter&quot; left=&quot;251&quot; top=&quot;260&quot; width=&quot;170&quot; height=&quot;39&quot; landscape-left=&quot;251&quot; landscape-top=&quot;260&quot; landscape-width=&quot;170&quot; landscape-height=&quot;39&quot;/&gt;_x000d__x000a__x0009__x0009__x0009_&lt;/logo&gt;_x000d__x000a__x0009__x0009_&lt;/coother-item&gt;&lt;coreport-item value=&quot;39&quot; formatted-value=&quot;ARCADIS - kleur - rapport&quot;&gt;&lt;logo name=&quot;ARCADIS - kleur - rapport&quot; reference=&quot;1&quot; button=&quot;cologo&quot; image=&quot;logoreport&quot; path=&quot;[ProfileUrl]folders/logos-arcadis/arcadis-logo-blue.png&quot;&gt;_x000d__x000a__x0009__x0009__x0009__x0009_&lt;coordinates id=&quot;A4&quot; left=&quot;300&quot; top=&quot;2645&quot; width=&quot;517&quot; height=&quot;108&quot; landscape-left=&quot;340&quot; landscape-top=&quot;1865&quot; landscape-width=&quot;517&quot; landscape-height=&quot;108&quot;/&gt;_x000d__x000a__x0009__x0009__x0009__x0009_&lt;coordinates id=&quot;Letter&quot; left=&quot;247&quot; top=&quot;206&quot; width=&quot;517&quot; height=&quot;149&quot; landscape-left=&quot;340&quot; landscape-top=&quot;206&quot; landscape-width=&quot;517&quot; landscape-height=&quot;149&quot;/&gt;_x000d__x000a__x0009__x0009__x0009_&lt;/logo&gt;_x000d__x000a__x0009__x0009_&lt;/coreport-item&gt;&lt;cofooter-item value=&quot;28&quot; formatted-value=&quot;ARCADIS - kleur - voet&quot;&gt;&lt;logo name=&quot;ARCADIS - kleur - voet&quot; reference=&quot;1&quot; button=&quot;cologo&quot; image=&quot;logofooter&quot; path=&quot;[ProfileUrl]folders/logos-arcadis/arcadis-tagline.png&quot;&gt;_x000d__x000a__x0009__x0009__x0009__x0009_&lt;coordinates id=&quot;A4&quot; left=&quot;250&quot; top=&quot;2759&quot; width=&quot;310&quot; height=&quot;45&quot; landscape-left=&quot;250&quot; landscape-top=&quot;1889&quot; landscape-width=&quot;310&quot; landscape-height=&quot;45&quot;/&gt;_x000d__x000a__x0009__x0009__x0009__x0009_&lt;coordinates id=&quot;Letter&quot; left=&quot;250&quot; top=&quot;2759&quot; width=&quot;310&quot; height=&quot;45&quot; landscape-left=&quot;250&quot; landscape-top=&quot;1889&quot; landscape-width=&quot;310&quot; landscape-height=&quot;45&quot;/&gt;_x000d__x000a__x0009__x0009__x0009_&lt;/logo&gt;_x000d__x000a__x0009__x0009_&lt;/cofooter-item&gt;&lt;bwresume formatted-value=&quot;[ProfileUrl]folders/logos-arcadis/2057/arcadis-kleur.jpg;logoresume;1536,148,302,74,1536,148,302,74&quot;/&gt;&lt;bwfax formatted-value=&quot;[ProfileUrl]folders/logos-arcadis/2057/arcadis-fax.jpg;logofax;247,206,517,149,247,206,517,149&quot;/&gt;&lt;bwfirst formatted-value=&quot;[ProfileUrl]folders/logos-arcadis/2057/arcadis-grys.jpg;logofirst;247,206,517,152,247,206,517,152&quot;/&gt;&lt;bwother formatted-value=&quot;[ProfileUrl]folders/logos-arcadis/2057/arcadis-other.png;logoother;251,260,170,39,251,260,170,39&quot;/&gt;&lt;bwreport formatted-value=&quot;[ProfileUrl]folders/logos-arcadis/2057/arcadis-logo-blue.png;logoreport;247,206,517,149,340,206,517,149&quot;/&gt;&lt;bwfooter formatted-value=&quot;[ProfileUrl]folders/logos-arcadis/2057/arcadis-tagline-bw.png;logofooter;250,2759,310,45,250,1889,310,45&quot;/&gt;&lt;coresume formatted-value=&quot;[ProfileUrl]folders/logos-arcadis/2057/arcadis-kleur.jpg;logoresume;1536,148,302,88,1536,148,302,88&quot;/&gt;&lt;cofax formatted-value=&quot;[ProfileUrl]folders/logos-arcadis/2057/arcadis-fax.jpg;logofax;247,206,517,149,247,206,517,149&quot;/&gt;&lt;cofirst formatted-value=&quot;[ProfileUrl]folders/logos-arcadis/2057/arcadis-kleur.jpg;logofirst;247,206,517,152,247,206,517,152&quot;/&gt;&lt;coother formatted-value=&quot;[ProfileUrl]folders/logos-arcadis/2057/arcadis-other.png;logoother;251,260,170,39,251,260,170,39&quot;/&gt;&lt;coreport formatted-value=&quot;[ProfileUrl]folders/logos-arcadis/2057/arcadis-logo-blue.png;logoreport;300,2645,517,108,340,1865,517,108&quot;/&gt;&lt;cofooter formatted-value=&quot;[ProfileUrl]folders/logos-arcadis/2057/arcadis-tagline.png;logofooter;250,2759,310,45,250,1889,310,45&quot;/&gt;&lt;formaat value=&quot;A4&quot;/&gt;&lt;bezoekadres value=&quot;Hanzelaan 286\n8017 JJ  Zwolle&quot; formatted-value=&quot;Hanzelaan 286\n8017 JJ  Zwolle&quot;/&gt;&lt;postadres value=&quot;P.O. Box 137\n8000 AC  Zwolle&quot; formatted-value=&quot;P.O. Box 137\n8000 AC  Zwolle&quot;/&gt;&lt;bedrijfsnaam value=&quot;ARCADIS Nederland BV&quot; formatted-value=&quot;ARCADIS Nederland BV&quot;/&gt;&lt;afdeling value=&quot;WATER &amp;amp; ENVIRONMENT DIVISION&quot; formatted-value=&quot;WATER &amp;amp; ENVIRONMENT DIVISION&quot;/&gt;&lt;kvknr value=&quot;09036504&quot; formatted-value=&quot;09036504&quot;/&gt;&lt;telefoon value=&quot;+31 38 7777 700&quot; formatted-value=&quot;+31 38 7777 700&quot;/&gt;&lt;telefax value=&quot;+31 38 7777 710&quot; formatted-value=&quot;+31 38 7777 710&quot;/&gt;&lt;opgestelddoor formatted-value=&quot;R.C. Snoek&quot;/&gt;&lt;afzendgegevens formatted-value=&quot;ARCADIS NEDERLAND BV\nHanzelaan 286\nP.O. Box 137\n8000 AC  Zwolle\nThe Netherlands\nTel +31 38 7777 700\nFax +31 38 7777 710\nwww.arcadis.nl\nDutch Trade Register 09036504&quot;/&gt;&lt;internet formatted-value=&quot;www.arcadis.nl&quot;/&gt;&lt;auteur1 formatted-value=&quot;R.C. Snoek&quot;/&gt;&lt;titel value=&quot;AMBIENT NOISE MONITORING STRATEGY AND JOINT MONITORING PROGRAMME FOR THE NORTH SEA - Part I: Monitoring strategy ambient noise&quot; formatted-value=&quot;AMBIENT NOISE MONITORING STRATEGY AND JOINT MONITORING PROGRAMME FOR THE NORTH SEA - Part I: Monitoring strategy ambient noise&quot; format-disabled=&quot;true&quot;/&gt;&lt;opdrachtgever value=&quot;Rijkswaterstaat WVL&quot; formatted-value=&quot;Rijkswaterstaat WVL&quot; format-disabled=&quot;true&quot;/&gt;&lt;datum value=&quot;2015-03-20T00:00:00&quot; formatted-value=&quot;20 March 2015&quot;/&gt;&lt;status value=&quot;7&quot; formatted-value=&quot;Final&quot;/&gt;&lt;statusvoor formatted-value=&quot; - Final&quot;/&gt;&lt;statusvolg formatted-value=&quot; - Final&quot;/&gt;&lt;chkcolofon value=&quot;0&quot;/&gt;&lt;colofontitel formatted-value=&quot;AMBIENT NOISE MONITORING STRATEGY AND JOINT MONITORING PROGRAMME FOR THE NORTH SEA - Part I: Monitoring strategy ambient noise&quot;/&gt;&lt;colofonsubtitel formatted-value=&quot;&quot;/&gt;&lt;auteur2 value=&quot;M.A. Ainslie (TNO)&quot; formatted-value=&quot;M.A. Ainslie (TNO)&quot; format-disabled=&quot;true&quot;/&gt;&lt;auteur3 value=&quot;M.K. Prior (TNO)&quot; formatted-value=&quot;M.K. Prior (TNO)&quot; format-disabled=&quot;true&quot;/&gt;&lt;auteur4 value=&quot;Eline van Onselen&quot; formatted-value=&quot;Eline van Onselen&quot; format-disabled=&quot;true&quot;/&gt;&lt;gecontroleerddoor/&gt;&lt;vrijgegevendoor/&gt;&lt;formeel value=&quot;1&quot; formatted-value=&quot;Formeel&quot;/&gt;&lt;cdpsoort value=&quot;Rapport&quot; formatted-value=&quot;Rapport&quot;/&gt;&lt;cdptitel formatted-value=&quot;AMBIENT NOISE MONITORING STRATEGY AND JOINT MONITORING PROGRAMME FOR THE NORTH SEA - Part I: Monitoring strategy ambient noise&quot; formatted-diabled=&quot;true&quot;/&gt;&lt;cdpsubject1 formatted-value=&quot;AMBIENT NOISE MONITORING STRATEGY AND JOINT MONITORING PROGRAMME FOR THE NORTH SEA - Part I: Monitoring strategy ambient noise&quot;/&gt;&lt;cdpsubject2 formatted-value=&quot;&quot;/&gt;&lt;cdprapporttitel1 formatted-value=&quot;AMBIENT NOISE MONITORING STRATEGY AND JOINT MONITORING PROGRAMME FOR THE NORTH SEA - Part I: Monitoring strategy ambient noise&quot;/&gt;&lt;cdprapporttitel2 formatted-value=&quot;&quot;/&gt;&lt;cdpprojectdefinitie value=&quot;C03041.001984&quot; formatted-value=&quot;C03041.001984&quot; format-disabled=&quot;true&quot;/&gt;&lt;wbs value=&quot;0100&quot; formatted-value=&quot;0100&quot; format-disabled=&quot;true&quot;/&gt;&lt;cdpwbs formatted-value=&quot;C03041.001984.0100&quot;/&gt;&lt;cdpaddress1 formatted-value=&quot;Rijkswaterstaat WVL&quot;/&gt;&lt;cdpaddress2 formatted-value=&quot;Rijkswaterstaat WVL&quot;/&gt;&lt;temp formatted-value=&quot;Fill in the extra colofon data on the extra tab 'Colofon data'.&quot;/&gt;&lt;doctype value=&quot;2057&quot; formatted-value=&quot;2057&quot;/&gt;&lt;_company value=&quot;ARCADIS&quot; formatted-value=&quot;ARCADIS&quot;/&gt;&lt;_pagina value=&quot;Page&quot; formatted-value=&quot;Page&quot;/&gt;&lt;_inhoud value=&quot;Contents&quot; formatted-value=&quot;Contents&quot;/&gt;&lt;_samenvatting value=&quot;Summary&quot; formatted-value=&quot;Summary&quot;/&gt;&lt;_opdrachtgever value=&quot;Client:&quot; formatted-value=&quot;Client:&quot;/&gt;&lt;_status value=&quot;Status:&quot; formatted-value=&quot;Status:&quot;/&gt;&lt;_auteur value=&quot;Author:&quot; formatted-value=&quot;Author:&quot;/&gt;&lt;_gecontroleerddoor value=&quot;Checked by:&quot; formatted-value=&quot;Checked by:&quot;/&gt;&lt;_vrijgegevendoor value=&quot;Released by:&quot; formatted-value=&quot;Released by:&quot;/&gt;&lt;_copyright value=&quot;©ARCADIS. All rights reserved. Apart from certain exceptions allowed by the law, no part of this document may be copied and/or made public by means of printing, reprographics or digital reproduction or by any other means without the written permission of the copyright owners&quot; formatted-value=&quot;©ARCADIS. All rights reserved. Apart from certain exceptions allowed by the law, no part of this document may be copied and/or made public by means of printing, reprographics or digital reproduction or by any other means without the written permission of the copyright owners&quot;/&gt;&lt;_handelsregister value=&quot;Dutch Trade Register&quot; formatted-value=&quot;Dutch Trade Register&quot;/&gt;&lt;_internepagina value=&quot;Interne certificeringspagina&quot; formatted-value=&quot;Interne certificeringspagina&quot;/&gt;&lt;isprotected formatted-value=&quot;&quot;/&gt;&lt;/rapport-simpel-dz&gt;&lt;/data&gt;_x000d__x000a_"/>
  </w:docVars>
  <w:rsids>
    <w:rsidRoot w:val="00C53ABB"/>
    <w:rsid w:val="0000024B"/>
    <w:rsid w:val="000020CA"/>
    <w:rsid w:val="00002529"/>
    <w:rsid w:val="00002860"/>
    <w:rsid w:val="00004420"/>
    <w:rsid w:val="00004613"/>
    <w:rsid w:val="00004B27"/>
    <w:rsid w:val="00005B69"/>
    <w:rsid w:val="000075ED"/>
    <w:rsid w:val="00007D1A"/>
    <w:rsid w:val="00010C46"/>
    <w:rsid w:val="000130F5"/>
    <w:rsid w:val="000134F8"/>
    <w:rsid w:val="00015E4B"/>
    <w:rsid w:val="00015F7B"/>
    <w:rsid w:val="00016DAE"/>
    <w:rsid w:val="00017FB2"/>
    <w:rsid w:val="0002066A"/>
    <w:rsid w:val="00021214"/>
    <w:rsid w:val="0002250C"/>
    <w:rsid w:val="00022EEA"/>
    <w:rsid w:val="0002406B"/>
    <w:rsid w:val="000245E1"/>
    <w:rsid w:val="00025631"/>
    <w:rsid w:val="00027485"/>
    <w:rsid w:val="00030E8C"/>
    <w:rsid w:val="00031118"/>
    <w:rsid w:val="000311B1"/>
    <w:rsid w:val="00031E6D"/>
    <w:rsid w:val="00033B0B"/>
    <w:rsid w:val="00033EDD"/>
    <w:rsid w:val="00034A77"/>
    <w:rsid w:val="00036ED4"/>
    <w:rsid w:val="0003704A"/>
    <w:rsid w:val="0004086F"/>
    <w:rsid w:val="00040FD3"/>
    <w:rsid w:val="0004160B"/>
    <w:rsid w:val="000417A5"/>
    <w:rsid w:val="000420D4"/>
    <w:rsid w:val="00042AB2"/>
    <w:rsid w:val="00043881"/>
    <w:rsid w:val="0004549F"/>
    <w:rsid w:val="00047A3B"/>
    <w:rsid w:val="0005111F"/>
    <w:rsid w:val="000526D0"/>
    <w:rsid w:val="00053099"/>
    <w:rsid w:val="000542F3"/>
    <w:rsid w:val="00055658"/>
    <w:rsid w:val="000563EA"/>
    <w:rsid w:val="00056582"/>
    <w:rsid w:val="000569BC"/>
    <w:rsid w:val="0005796C"/>
    <w:rsid w:val="00057D96"/>
    <w:rsid w:val="00060E43"/>
    <w:rsid w:val="0006117E"/>
    <w:rsid w:val="000619BA"/>
    <w:rsid w:val="000625DD"/>
    <w:rsid w:val="0006284A"/>
    <w:rsid w:val="00062D91"/>
    <w:rsid w:val="00063061"/>
    <w:rsid w:val="000656A3"/>
    <w:rsid w:val="000678C3"/>
    <w:rsid w:val="000704EF"/>
    <w:rsid w:val="00071204"/>
    <w:rsid w:val="0007243E"/>
    <w:rsid w:val="0007284B"/>
    <w:rsid w:val="000742CC"/>
    <w:rsid w:val="000748B2"/>
    <w:rsid w:val="00077123"/>
    <w:rsid w:val="00077283"/>
    <w:rsid w:val="00077716"/>
    <w:rsid w:val="000814A8"/>
    <w:rsid w:val="000815C8"/>
    <w:rsid w:val="000856AD"/>
    <w:rsid w:val="00087792"/>
    <w:rsid w:val="000879B8"/>
    <w:rsid w:val="00090358"/>
    <w:rsid w:val="00090AF8"/>
    <w:rsid w:val="00091871"/>
    <w:rsid w:val="00094D18"/>
    <w:rsid w:val="0009528F"/>
    <w:rsid w:val="000A1BA3"/>
    <w:rsid w:val="000A1C8F"/>
    <w:rsid w:val="000A45A6"/>
    <w:rsid w:val="000A4F6E"/>
    <w:rsid w:val="000A5049"/>
    <w:rsid w:val="000A799F"/>
    <w:rsid w:val="000A7E2C"/>
    <w:rsid w:val="000B1F6B"/>
    <w:rsid w:val="000B4068"/>
    <w:rsid w:val="000B4BDA"/>
    <w:rsid w:val="000B6B67"/>
    <w:rsid w:val="000B6DBE"/>
    <w:rsid w:val="000B74A2"/>
    <w:rsid w:val="000B786B"/>
    <w:rsid w:val="000C02E7"/>
    <w:rsid w:val="000C21F7"/>
    <w:rsid w:val="000C2936"/>
    <w:rsid w:val="000C2BBF"/>
    <w:rsid w:val="000C3972"/>
    <w:rsid w:val="000C45B4"/>
    <w:rsid w:val="000C7B02"/>
    <w:rsid w:val="000D05CF"/>
    <w:rsid w:val="000D0C8B"/>
    <w:rsid w:val="000D1D4C"/>
    <w:rsid w:val="000D2B1F"/>
    <w:rsid w:val="000D2B49"/>
    <w:rsid w:val="000D3C7B"/>
    <w:rsid w:val="000D3D5D"/>
    <w:rsid w:val="000D49F2"/>
    <w:rsid w:val="000D595A"/>
    <w:rsid w:val="000D5F31"/>
    <w:rsid w:val="000D71CD"/>
    <w:rsid w:val="000E1482"/>
    <w:rsid w:val="000E4BA3"/>
    <w:rsid w:val="000E4BAC"/>
    <w:rsid w:val="000F0C19"/>
    <w:rsid w:val="000F106B"/>
    <w:rsid w:val="000F20B4"/>
    <w:rsid w:val="000F2204"/>
    <w:rsid w:val="000F2483"/>
    <w:rsid w:val="000F3145"/>
    <w:rsid w:val="000F3829"/>
    <w:rsid w:val="000F5363"/>
    <w:rsid w:val="000F5B27"/>
    <w:rsid w:val="000F67B9"/>
    <w:rsid w:val="0010104E"/>
    <w:rsid w:val="00101B97"/>
    <w:rsid w:val="00102193"/>
    <w:rsid w:val="001021DD"/>
    <w:rsid w:val="001028AA"/>
    <w:rsid w:val="00103BFD"/>
    <w:rsid w:val="00103CB8"/>
    <w:rsid w:val="0010417A"/>
    <w:rsid w:val="00104F49"/>
    <w:rsid w:val="00105568"/>
    <w:rsid w:val="00106320"/>
    <w:rsid w:val="00107076"/>
    <w:rsid w:val="00107AF8"/>
    <w:rsid w:val="001133E6"/>
    <w:rsid w:val="001142B1"/>
    <w:rsid w:val="00114BAE"/>
    <w:rsid w:val="00115EF0"/>
    <w:rsid w:val="00116AA1"/>
    <w:rsid w:val="001206A3"/>
    <w:rsid w:val="00120D7E"/>
    <w:rsid w:val="00120F90"/>
    <w:rsid w:val="001217B7"/>
    <w:rsid w:val="00122E7D"/>
    <w:rsid w:val="00124634"/>
    <w:rsid w:val="0012463B"/>
    <w:rsid w:val="00125954"/>
    <w:rsid w:val="00125EBF"/>
    <w:rsid w:val="00126D02"/>
    <w:rsid w:val="00126FA3"/>
    <w:rsid w:val="00127912"/>
    <w:rsid w:val="00127B3C"/>
    <w:rsid w:val="00130547"/>
    <w:rsid w:val="0013276A"/>
    <w:rsid w:val="001336C7"/>
    <w:rsid w:val="00134CED"/>
    <w:rsid w:val="00134F75"/>
    <w:rsid w:val="0013555E"/>
    <w:rsid w:val="00141256"/>
    <w:rsid w:val="0014249E"/>
    <w:rsid w:val="00142C03"/>
    <w:rsid w:val="00143406"/>
    <w:rsid w:val="00144BED"/>
    <w:rsid w:val="001454EC"/>
    <w:rsid w:val="0014602F"/>
    <w:rsid w:val="001473C7"/>
    <w:rsid w:val="0015040D"/>
    <w:rsid w:val="00151F3F"/>
    <w:rsid w:val="00152DD1"/>
    <w:rsid w:val="00152F30"/>
    <w:rsid w:val="001534CA"/>
    <w:rsid w:val="00153709"/>
    <w:rsid w:val="00155AEE"/>
    <w:rsid w:val="001563DD"/>
    <w:rsid w:val="00156D87"/>
    <w:rsid w:val="001570F3"/>
    <w:rsid w:val="00160911"/>
    <w:rsid w:val="001609D4"/>
    <w:rsid w:val="00160FA7"/>
    <w:rsid w:val="0016174A"/>
    <w:rsid w:val="001637CA"/>
    <w:rsid w:val="00165298"/>
    <w:rsid w:val="00165834"/>
    <w:rsid w:val="00166C6F"/>
    <w:rsid w:val="001701BA"/>
    <w:rsid w:val="0017052C"/>
    <w:rsid w:val="001721D7"/>
    <w:rsid w:val="00172939"/>
    <w:rsid w:val="00173D51"/>
    <w:rsid w:val="00174833"/>
    <w:rsid w:val="00176D49"/>
    <w:rsid w:val="00182775"/>
    <w:rsid w:val="001840F5"/>
    <w:rsid w:val="00186503"/>
    <w:rsid w:val="00186BE8"/>
    <w:rsid w:val="001878B5"/>
    <w:rsid w:val="00187DCC"/>
    <w:rsid w:val="00191973"/>
    <w:rsid w:val="00192519"/>
    <w:rsid w:val="00193E2F"/>
    <w:rsid w:val="00194501"/>
    <w:rsid w:val="00194635"/>
    <w:rsid w:val="001954F8"/>
    <w:rsid w:val="001955C8"/>
    <w:rsid w:val="00195FDD"/>
    <w:rsid w:val="0019605B"/>
    <w:rsid w:val="00196B8A"/>
    <w:rsid w:val="001972B5"/>
    <w:rsid w:val="00197D85"/>
    <w:rsid w:val="001A127F"/>
    <w:rsid w:val="001A1A48"/>
    <w:rsid w:val="001A2D51"/>
    <w:rsid w:val="001A4176"/>
    <w:rsid w:val="001A4299"/>
    <w:rsid w:val="001A42C6"/>
    <w:rsid w:val="001A5D56"/>
    <w:rsid w:val="001A5D84"/>
    <w:rsid w:val="001A6167"/>
    <w:rsid w:val="001B0C75"/>
    <w:rsid w:val="001B1123"/>
    <w:rsid w:val="001B38F8"/>
    <w:rsid w:val="001B3DDF"/>
    <w:rsid w:val="001B436F"/>
    <w:rsid w:val="001C2A6A"/>
    <w:rsid w:val="001C3D9E"/>
    <w:rsid w:val="001C5250"/>
    <w:rsid w:val="001C5252"/>
    <w:rsid w:val="001C5414"/>
    <w:rsid w:val="001C6190"/>
    <w:rsid w:val="001C7B83"/>
    <w:rsid w:val="001D0330"/>
    <w:rsid w:val="001D11FF"/>
    <w:rsid w:val="001D1694"/>
    <w:rsid w:val="001D1D7A"/>
    <w:rsid w:val="001D2C0F"/>
    <w:rsid w:val="001D2D56"/>
    <w:rsid w:val="001D3382"/>
    <w:rsid w:val="001D476F"/>
    <w:rsid w:val="001D5B6B"/>
    <w:rsid w:val="001D5D83"/>
    <w:rsid w:val="001D5DBB"/>
    <w:rsid w:val="001D6FBD"/>
    <w:rsid w:val="001E0A5F"/>
    <w:rsid w:val="001E1765"/>
    <w:rsid w:val="001E1871"/>
    <w:rsid w:val="001E1B8D"/>
    <w:rsid w:val="001E1C30"/>
    <w:rsid w:val="001E1CF0"/>
    <w:rsid w:val="001E3622"/>
    <w:rsid w:val="001E62B2"/>
    <w:rsid w:val="001E7D92"/>
    <w:rsid w:val="001F0D2A"/>
    <w:rsid w:val="001F1543"/>
    <w:rsid w:val="001F18BD"/>
    <w:rsid w:val="001F1F62"/>
    <w:rsid w:val="001F3ACF"/>
    <w:rsid w:val="001F3BDC"/>
    <w:rsid w:val="001F5505"/>
    <w:rsid w:val="001F6718"/>
    <w:rsid w:val="001F7344"/>
    <w:rsid w:val="001F739E"/>
    <w:rsid w:val="001F74A1"/>
    <w:rsid w:val="002004D5"/>
    <w:rsid w:val="00201B40"/>
    <w:rsid w:val="002021F8"/>
    <w:rsid w:val="00202225"/>
    <w:rsid w:val="00202534"/>
    <w:rsid w:val="002028C7"/>
    <w:rsid w:val="00202F02"/>
    <w:rsid w:val="0020330B"/>
    <w:rsid w:val="00205710"/>
    <w:rsid w:val="00205F97"/>
    <w:rsid w:val="00206A31"/>
    <w:rsid w:val="00206D7B"/>
    <w:rsid w:val="0021175F"/>
    <w:rsid w:val="00213145"/>
    <w:rsid w:val="002144F2"/>
    <w:rsid w:val="00214B34"/>
    <w:rsid w:val="00214FFE"/>
    <w:rsid w:val="0021780C"/>
    <w:rsid w:val="00217C5F"/>
    <w:rsid w:val="00217FBD"/>
    <w:rsid w:val="002206DD"/>
    <w:rsid w:val="0022193A"/>
    <w:rsid w:val="00222194"/>
    <w:rsid w:val="002222BE"/>
    <w:rsid w:val="002255C4"/>
    <w:rsid w:val="00225652"/>
    <w:rsid w:val="002314FF"/>
    <w:rsid w:val="00232954"/>
    <w:rsid w:val="0023348B"/>
    <w:rsid w:val="00233C1C"/>
    <w:rsid w:val="002349F9"/>
    <w:rsid w:val="00234DAA"/>
    <w:rsid w:val="00234FE2"/>
    <w:rsid w:val="0023568A"/>
    <w:rsid w:val="00235E64"/>
    <w:rsid w:val="00236E6E"/>
    <w:rsid w:val="00237015"/>
    <w:rsid w:val="002373BB"/>
    <w:rsid w:val="00240C4E"/>
    <w:rsid w:val="002413B8"/>
    <w:rsid w:val="00241BA3"/>
    <w:rsid w:val="00242077"/>
    <w:rsid w:val="0024593A"/>
    <w:rsid w:val="002466E2"/>
    <w:rsid w:val="00246BE7"/>
    <w:rsid w:val="00247E99"/>
    <w:rsid w:val="00250486"/>
    <w:rsid w:val="0025110C"/>
    <w:rsid w:val="00252C69"/>
    <w:rsid w:val="00253A63"/>
    <w:rsid w:val="00253CEF"/>
    <w:rsid w:val="00254146"/>
    <w:rsid w:val="00255FD5"/>
    <w:rsid w:val="00260069"/>
    <w:rsid w:val="00262232"/>
    <w:rsid w:val="00263A6A"/>
    <w:rsid w:val="00264A60"/>
    <w:rsid w:val="00264B7F"/>
    <w:rsid w:val="00264DF7"/>
    <w:rsid w:val="00265227"/>
    <w:rsid w:val="002665A7"/>
    <w:rsid w:val="002675E3"/>
    <w:rsid w:val="002676EF"/>
    <w:rsid w:val="0026784B"/>
    <w:rsid w:val="002705C3"/>
    <w:rsid w:val="00270D06"/>
    <w:rsid w:val="00271ADF"/>
    <w:rsid w:val="00273062"/>
    <w:rsid w:val="00273CED"/>
    <w:rsid w:val="00273D28"/>
    <w:rsid w:val="002743A3"/>
    <w:rsid w:val="00274CDD"/>
    <w:rsid w:val="00275383"/>
    <w:rsid w:val="00275769"/>
    <w:rsid w:val="00275916"/>
    <w:rsid w:val="0027648D"/>
    <w:rsid w:val="002764B9"/>
    <w:rsid w:val="00276BBC"/>
    <w:rsid w:val="00280189"/>
    <w:rsid w:val="00281922"/>
    <w:rsid w:val="00281DF4"/>
    <w:rsid w:val="00282632"/>
    <w:rsid w:val="00282A42"/>
    <w:rsid w:val="00283049"/>
    <w:rsid w:val="00284101"/>
    <w:rsid w:val="00284147"/>
    <w:rsid w:val="0028437B"/>
    <w:rsid w:val="002863C6"/>
    <w:rsid w:val="00286983"/>
    <w:rsid w:val="00286E0A"/>
    <w:rsid w:val="00287FE5"/>
    <w:rsid w:val="0029033A"/>
    <w:rsid w:val="00291757"/>
    <w:rsid w:val="0029256E"/>
    <w:rsid w:val="00293E73"/>
    <w:rsid w:val="00295CC4"/>
    <w:rsid w:val="00296F4B"/>
    <w:rsid w:val="0029728F"/>
    <w:rsid w:val="002977DD"/>
    <w:rsid w:val="002979CA"/>
    <w:rsid w:val="002A043F"/>
    <w:rsid w:val="002A066F"/>
    <w:rsid w:val="002A1EEC"/>
    <w:rsid w:val="002A2887"/>
    <w:rsid w:val="002A3AA8"/>
    <w:rsid w:val="002A436F"/>
    <w:rsid w:val="002A5CFF"/>
    <w:rsid w:val="002A6E73"/>
    <w:rsid w:val="002A775B"/>
    <w:rsid w:val="002B21CA"/>
    <w:rsid w:val="002B3B4B"/>
    <w:rsid w:val="002B6BB9"/>
    <w:rsid w:val="002B7057"/>
    <w:rsid w:val="002C28B9"/>
    <w:rsid w:val="002C2ED2"/>
    <w:rsid w:val="002C4304"/>
    <w:rsid w:val="002C6EF4"/>
    <w:rsid w:val="002C720B"/>
    <w:rsid w:val="002C743C"/>
    <w:rsid w:val="002D230D"/>
    <w:rsid w:val="002D24F5"/>
    <w:rsid w:val="002D2745"/>
    <w:rsid w:val="002D3288"/>
    <w:rsid w:val="002D3F7E"/>
    <w:rsid w:val="002D3FAF"/>
    <w:rsid w:val="002D4C5A"/>
    <w:rsid w:val="002D5692"/>
    <w:rsid w:val="002E04DC"/>
    <w:rsid w:val="002E09D9"/>
    <w:rsid w:val="002E0D38"/>
    <w:rsid w:val="002E0F05"/>
    <w:rsid w:val="002E1142"/>
    <w:rsid w:val="002E2126"/>
    <w:rsid w:val="002E48B0"/>
    <w:rsid w:val="002E4F0B"/>
    <w:rsid w:val="002E4FF9"/>
    <w:rsid w:val="002E6E0A"/>
    <w:rsid w:val="002E7A8C"/>
    <w:rsid w:val="002F015C"/>
    <w:rsid w:val="002F1133"/>
    <w:rsid w:val="002F32A1"/>
    <w:rsid w:val="002F3605"/>
    <w:rsid w:val="002F5DDC"/>
    <w:rsid w:val="002F7840"/>
    <w:rsid w:val="002F7916"/>
    <w:rsid w:val="00301ACA"/>
    <w:rsid w:val="00301F92"/>
    <w:rsid w:val="003044FC"/>
    <w:rsid w:val="003047C1"/>
    <w:rsid w:val="00304EEC"/>
    <w:rsid w:val="00305840"/>
    <w:rsid w:val="00305916"/>
    <w:rsid w:val="00305E64"/>
    <w:rsid w:val="00307013"/>
    <w:rsid w:val="003072CB"/>
    <w:rsid w:val="003102E9"/>
    <w:rsid w:val="0031277E"/>
    <w:rsid w:val="00312ADF"/>
    <w:rsid w:val="00315F0B"/>
    <w:rsid w:val="00316744"/>
    <w:rsid w:val="00321930"/>
    <w:rsid w:val="00321AA6"/>
    <w:rsid w:val="00321EB0"/>
    <w:rsid w:val="00322AC4"/>
    <w:rsid w:val="00324398"/>
    <w:rsid w:val="003244E2"/>
    <w:rsid w:val="00324CE5"/>
    <w:rsid w:val="003268C6"/>
    <w:rsid w:val="00326A38"/>
    <w:rsid w:val="003276B8"/>
    <w:rsid w:val="00327C11"/>
    <w:rsid w:val="00330051"/>
    <w:rsid w:val="00330E24"/>
    <w:rsid w:val="00331A51"/>
    <w:rsid w:val="0033236C"/>
    <w:rsid w:val="003327D2"/>
    <w:rsid w:val="00332C6B"/>
    <w:rsid w:val="00335351"/>
    <w:rsid w:val="003357BA"/>
    <w:rsid w:val="00337F93"/>
    <w:rsid w:val="00340C66"/>
    <w:rsid w:val="00341139"/>
    <w:rsid w:val="00341398"/>
    <w:rsid w:val="00341AB1"/>
    <w:rsid w:val="00341B66"/>
    <w:rsid w:val="00342C4D"/>
    <w:rsid w:val="0034393B"/>
    <w:rsid w:val="003454BC"/>
    <w:rsid w:val="00346566"/>
    <w:rsid w:val="00347114"/>
    <w:rsid w:val="003477C6"/>
    <w:rsid w:val="00347E12"/>
    <w:rsid w:val="0035242C"/>
    <w:rsid w:val="003527C1"/>
    <w:rsid w:val="003532C8"/>
    <w:rsid w:val="00354179"/>
    <w:rsid w:val="00357D4E"/>
    <w:rsid w:val="00361C39"/>
    <w:rsid w:val="00362B25"/>
    <w:rsid w:val="00363230"/>
    <w:rsid w:val="00364242"/>
    <w:rsid w:val="00364A05"/>
    <w:rsid w:val="00364E54"/>
    <w:rsid w:val="00367B58"/>
    <w:rsid w:val="00370028"/>
    <w:rsid w:val="00370701"/>
    <w:rsid w:val="00371B5D"/>
    <w:rsid w:val="0037294D"/>
    <w:rsid w:val="00373E55"/>
    <w:rsid w:val="00374AAC"/>
    <w:rsid w:val="003754BD"/>
    <w:rsid w:val="00375D14"/>
    <w:rsid w:val="00375E27"/>
    <w:rsid w:val="00376644"/>
    <w:rsid w:val="00377B97"/>
    <w:rsid w:val="00380C1D"/>
    <w:rsid w:val="00381CD8"/>
    <w:rsid w:val="00384B04"/>
    <w:rsid w:val="00384E6A"/>
    <w:rsid w:val="00385576"/>
    <w:rsid w:val="00386CE4"/>
    <w:rsid w:val="00387199"/>
    <w:rsid w:val="0038792C"/>
    <w:rsid w:val="00391122"/>
    <w:rsid w:val="00391C9B"/>
    <w:rsid w:val="00393F0E"/>
    <w:rsid w:val="00393FFE"/>
    <w:rsid w:val="00394091"/>
    <w:rsid w:val="003942B0"/>
    <w:rsid w:val="003944A2"/>
    <w:rsid w:val="00394640"/>
    <w:rsid w:val="003A160C"/>
    <w:rsid w:val="003A23A4"/>
    <w:rsid w:val="003A280A"/>
    <w:rsid w:val="003A2C9B"/>
    <w:rsid w:val="003A2F85"/>
    <w:rsid w:val="003A3194"/>
    <w:rsid w:val="003A3A00"/>
    <w:rsid w:val="003A3B5F"/>
    <w:rsid w:val="003A433A"/>
    <w:rsid w:val="003A4A82"/>
    <w:rsid w:val="003A6771"/>
    <w:rsid w:val="003A6F08"/>
    <w:rsid w:val="003A76EC"/>
    <w:rsid w:val="003B01C8"/>
    <w:rsid w:val="003B0772"/>
    <w:rsid w:val="003B0783"/>
    <w:rsid w:val="003B23EE"/>
    <w:rsid w:val="003B24B3"/>
    <w:rsid w:val="003B25E5"/>
    <w:rsid w:val="003B2760"/>
    <w:rsid w:val="003B278D"/>
    <w:rsid w:val="003B335B"/>
    <w:rsid w:val="003B3959"/>
    <w:rsid w:val="003B5078"/>
    <w:rsid w:val="003B5BEA"/>
    <w:rsid w:val="003B5C4C"/>
    <w:rsid w:val="003B61B8"/>
    <w:rsid w:val="003B675E"/>
    <w:rsid w:val="003B6B9E"/>
    <w:rsid w:val="003B726D"/>
    <w:rsid w:val="003B7556"/>
    <w:rsid w:val="003C01AB"/>
    <w:rsid w:val="003C12C1"/>
    <w:rsid w:val="003C23E3"/>
    <w:rsid w:val="003C38CF"/>
    <w:rsid w:val="003C595B"/>
    <w:rsid w:val="003C6DDC"/>
    <w:rsid w:val="003D17BD"/>
    <w:rsid w:val="003D24E6"/>
    <w:rsid w:val="003D34EC"/>
    <w:rsid w:val="003D3526"/>
    <w:rsid w:val="003D3FD7"/>
    <w:rsid w:val="003D400B"/>
    <w:rsid w:val="003D4E18"/>
    <w:rsid w:val="003D512E"/>
    <w:rsid w:val="003D5DF5"/>
    <w:rsid w:val="003D72AE"/>
    <w:rsid w:val="003D7F9B"/>
    <w:rsid w:val="003E0C10"/>
    <w:rsid w:val="003E144A"/>
    <w:rsid w:val="003E30A9"/>
    <w:rsid w:val="003E5ADD"/>
    <w:rsid w:val="003E61B7"/>
    <w:rsid w:val="003F2192"/>
    <w:rsid w:val="003F2799"/>
    <w:rsid w:val="003F54C6"/>
    <w:rsid w:val="003F54D8"/>
    <w:rsid w:val="003F5C20"/>
    <w:rsid w:val="003F695C"/>
    <w:rsid w:val="003F7175"/>
    <w:rsid w:val="00400006"/>
    <w:rsid w:val="00400CBD"/>
    <w:rsid w:val="00401A3A"/>
    <w:rsid w:val="00402F10"/>
    <w:rsid w:val="004034B6"/>
    <w:rsid w:val="0040397D"/>
    <w:rsid w:val="0040503C"/>
    <w:rsid w:val="0040578B"/>
    <w:rsid w:val="00405EB4"/>
    <w:rsid w:val="00411112"/>
    <w:rsid w:val="004124FC"/>
    <w:rsid w:val="0041305E"/>
    <w:rsid w:val="00413BAA"/>
    <w:rsid w:val="004148DC"/>
    <w:rsid w:val="00414B19"/>
    <w:rsid w:val="00420520"/>
    <w:rsid w:val="0042129F"/>
    <w:rsid w:val="00422973"/>
    <w:rsid w:val="00426D7E"/>
    <w:rsid w:val="00427FD6"/>
    <w:rsid w:val="004304CD"/>
    <w:rsid w:val="00432677"/>
    <w:rsid w:val="00432752"/>
    <w:rsid w:val="004337BB"/>
    <w:rsid w:val="00434DCD"/>
    <w:rsid w:val="00435820"/>
    <w:rsid w:val="00437CB0"/>
    <w:rsid w:val="00437DD2"/>
    <w:rsid w:val="00441C1B"/>
    <w:rsid w:val="00441E9F"/>
    <w:rsid w:val="00442490"/>
    <w:rsid w:val="00442AC9"/>
    <w:rsid w:val="004432CC"/>
    <w:rsid w:val="0044399C"/>
    <w:rsid w:val="00444069"/>
    <w:rsid w:val="004441CD"/>
    <w:rsid w:val="0044680D"/>
    <w:rsid w:val="00446A23"/>
    <w:rsid w:val="00447406"/>
    <w:rsid w:val="00447D52"/>
    <w:rsid w:val="00451063"/>
    <w:rsid w:val="00452079"/>
    <w:rsid w:val="0045228A"/>
    <w:rsid w:val="00453E11"/>
    <w:rsid w:val="00454624"/>
    <w:rsid w:val="0045727F"/>
    <w:rsid w:val="00460E1C"/>
    <w:rsid w:val="004630B9"/>
    <w:rsid w:val="00463202"/>
    <w:rsid w:val="00463C6F"/>
    <w:rsid w:val="004648E0"/>
    <w:rsid w:val="00465044"/>
    <w:rsid w:val="00465B64"/>
    <w:rsid w:val="00470679"/>
    <w:rsid w:val="00470BF8"/>
    <w:rsid w:val="00471A75"/>
    <w:rsid w:val="004724C4"/>
    <w:rsid w:val="00473A2C"/>
    <w:rsid w:val="004748C8"/>
    <w:rsid w:val="004748FE"/>
    <w:rsid w:val="00474B8E"/>
    <w:rsid w:val="004752B1"/>
    <w:rsid w:val="00477805"/>
    <w:rsid w:val="00480485"/>
    <w:rsid w:val="00480A5B"/>
    <w:rsid w:val="00481E07"/>
    <w:rsid w:val="00481E80"/>
    <w:rsid w:val="00482153"/>
    <w:rsid w:val="00482A33"/>
    <w:rsid w:val="004831E9"/>
    <w:rsid w:val="00483C3A"/>
    <w:rsid w:val="00485651"/>
    <w:rsid w:val="00485EFC"/>
    <w:rsid w:val="004864D1"/>
    <w:rsid w:val="004867F8"/>
    <w:rsid w:val="0048722D"/>
    <w:rsid w:val="00487545"/>
    <w:rsid w:val="004902FB"/>
    <w:rsid w:val="00490EEB"/>
    <w:rsid w:val="00490FA1"/>
    <w:rsid w:val="00491110"/>
    <w:rsid w:val="00491CF2"/>
    <w:rsid w:val="00491FD9"/>
    <w:rsid w:val="00494E93"/>
    <w:rsid w:val="0049519D"/>
    <w:rsid w:val="0049644D"/>
    <w:rsid w:val="00496E2B"/>
    <w:rsid w:val="00497B99"/>
    <w:rsid w:val="00497CE6"/>
    <w:rsid w:val="004A0584"/>
    <w:rsid w:val="004A06B0"/>
    <w:rsid w:val="004A277C"/>
    <w:rsid w:val="004A2860"/>
    <w:rsid w:val="004A29ED"/>
    <w:rsid w:val="004A3B6C"/>
    <w:rsid w:val="004A3BC3"/>
    <w:rsid w:val="004A40A9"/>
    <w:rsid w:val="004A47DD"/>
    <w:rsid w:val="004A4BA7"/>
    <w:rsid w:val="004A697A"/>
    <w:rsid w:val="004A7A9D"/>
    <w:rsid w:val="004B0722"/>
    <w:rsid w:val="004B1799"/>
    <w:rsid w:val="004B446A"/>
    <w:rsid w:val="004B4690"/>
    <w:rsid w:val="004B4FDE"/>
    <w:rsid w:val="004B52D8"/>
    <w:rsid w:val="004B62B1"/>
    <w:rsid w:val="004B63A9"/>
    <w:rsid w:val="004B6F92"/>
    <w:rsid w:val="004C16ED"/>
    <w:rsid w:val="004C26CF"/>
    <w:rsid w:val="004C2819"/>
    <w:rsid w:val="004C2BFF"/>
    <w:rsid w:val="004C40A4"/>
    <w:rsid w:val="004C418B"/>
    <w:rsid w:val="004C455B"/>
    <w:rsid w:val="004C4712"/>
    <w:rsid w:val="004C5BEC"/>
    <w:rsid w:val="004C696F"/>
    <w:rsid w:val="004C6D69"/>
    <w:rsid w:val="004D045D"/>
    <w:rsid w:val="004D0512"/>
    <w:rsid w:val="004D0A5D"/>
    <w:rsid w:val="004D0DF1"/>
    <w:rsid w:val="004D2E13"/>
    <w:rsid w:val="004D4280"/>
    <w:rsid w:val="004D5C62"/>
    <w:rsid w:val="004D6A57"/>
    <w:rsid w:val="004D6C27"/>
    <w:rsid w:val="004D72EC"/>
    <w:rsid w:val="004D73DF"/>
    <w:rsid w:val="004E0181"/>
    <w:rsid w:val="004E0B1D"/>
    <w:rsid w:val="004E1B5B"/>
    <w:rsid w:val="004E5EF0"/>
    <w:rsid w:val="004E62DE"/>
    <w:rsid w:val="004E684F"/>
    <w:rsid w:val="004E7336"/>
    <w:rsid w:val="004F0363"/>
    <w:rsid w:val="004F06CD"/>
    <w:rsid w:val="004F30F7"/>
    <w:rsid w:val="004F3DCE"/>
    <w:rsid w:val="004F518F"/>
    <w:rsid w:val="004F673E"/>
    <w:rsid w:val="004F6BFC"/>
    <w:rsid w:val="004F6DB4"/>
    <w:rsid w:val="004F7259"/>
    <w:rsid w:val="004F765E"/>
    <w:rsid w:val="005001E7"/>
    <w:rsid w:val="0050159E"/>
    <w:rsid w:val="00502570"/>
    <w:rsid w:val="005026F6"/>
    <w:rsid w:val="00503178"/>
    <w:rsid w:val="00504263"/>
    <w:rsid w:val="00504812"/>
    <w:rsid w:val="00505190"/>
    <w:rsid w:val="00505464"/>
    <w:rsid w:val="00505BC9"/>
    <w:rsid w:val="00506B78"/>
    <w:rsid w:val="005108A9"/>
    <w:rsid w:val="005116A9"/>
    <w:rsid w:val="00511EA9"/>
    <w:rsid w:val="00513C47"/>
    <w:rsid w:val="0051451F"/>
    <w:rsid w:val="0051576F"/>
    <w:rsid w:val="005177AA"/>
    <w:rsid w:val="005207E0"/>
    <w:rsid w:val="0052087E"/>
    <w:rsid w:val="00520D95"/>
    <w:rsid w:val="00520EAA"/>
    <w:rsid w:val="0052323B"/>
    <w:rsid w:val="005232DE"/>
    <w:rsid w:val="00524352"/>
    <w:rsid w:val="00524810"/>
    <w:rsid w:val="005261EC"/>
    <w:rsid w:val="00527F34"/>
    <w:rsid w:val="005307DD"/>
    <w:rsid w:val="00534B49"/>
    <w:rsid w:val="00534C2B"/>
    <w:rsid w:val="00535024"/>
    <w:rsid w:val="00535A69"/>
    <w:rsid w:val="0053613E"/>
    <w:rsid w:val="00536F01"/>
    <w:rsid w:val="0053744E"/>
    <w:rsid w:val="0053772F"/>
    <w:rsid w:val="005403BF"/>
    <w:rsid w:val="00540AF4"/>
    <w:rsid w:val="00542190"/>
    <w:rsid w:val="005422EB"/>
    <w:rsid w:val="0054436A"/>
    <w:rsid w:val="00545586"/>
    <w:rsid w:val="00546188"/>
    <w:rsid w:val="005467A6"/>
    <w:rsid w:val="00546A13"/>
    <w:rsid w:val="00547CA0"/>
    <w:rsid w:val="005517A1"/>
    <w:rsid w:val="00551806"/>
    <w:rsid w:val="00551E69"/>
    <w:rsid w:val="00552E9E"/>
    <w:rsid w:val="00553F4C"/>
    <w:rsid w:val="0055529B"/>
    <w:rsid w:val="0055546C"/>
    <w:rsid w:val="00555722"/>
    <w:rsid w:val="00556304"/>
    <w:rsid w:val="00556D5D"/>
    <w:rsid w:val="00556E2F"/>
    <w:rsid w:val="005573C9"/>
    <w:rsid w:val="005573E1"/>
    <w:rsid w:val="00562077"/>
    <w:rsid w:val="00563577"/>
    <w:rsid w:val="00563A80"/>
    <w:rsid w:val="0056404F"/>
    <w:rsid w:val="00570115"/>
    <w:rsid w:val="0057170E"/>
    <w:rsid w:val="00571829"/>
    <w:rsid w:val="00571E38"/>
    <w:rsid w:val="00573553"/>
    <w:rsid w:val="00573D51"/>
    <w:rsid w:val="00573F0F"/>
    <w:rsid w:val="00576BCB"/>
    <w:rsid w:val="005771C4"/>
    <w:rsid w:val="005801FD"/>
    <w:rsid w:val="00580CC4"/>
    <w:rsid w:val="00580D88"/>
    <w:rsid w:val="0058183F"/>
    <w:rsid w:val="0058244A"/>
    <w:rsid w:val="005831C0"/>
    <w:rsid w:val="0058339E"/>
    <w:rsid w:val="005836FF"/>
    <w:rsid w:val="00584DFD"/>
    <w:rsid w:val="00585853"/>
    <w:rsid w:val="00587061"/>
    <w:rsid w:val="00587704"/>
    <w:rsid w:val="005906B1"/>
    <w:rsid w:val="0059094A"/>
    <w:rsid w:val="00590B9D"/>
    <w:rsid w:val="00592B02"/>
    <w:rsid w:val="0059470A"/>
    <w:rsid w:val="00594E78"/>
    <w:rsid w:val="00594ED1"/>
    <w:rsid w:val="00597AD0"/>
    <w:rsid w:val="00597D49"/>
    <w:rsid w:val="005A1E3E"/>
    <w:rsid w:val="005A2A3A"/>
    <w:rsid w:val="005A2F6E"/>
    <w:rsid w:val="005A3F1B"/>
    <w:rsid w:val="005A4501"/>
    <w:rsid w:val="005A586B"/>
    <w:rsid w:val="005A614B"/>
    <w:rsid w:val="005A6D05"/>
    <w:rsid w:val="005B06C6"/>
    <w:rsid w:val="005B0C03"/>
    <w:rsid w:val="005B18AF"/>
    <w:rsid w:val="005B2707"/>
    <w:rsid w:val="005B4733"/>
    <w:rsid w:val="005C0700"/>
    <w:rsid w:val="005C0A2E"/>
    <w:rsid w:val="005C1DF4"/>
    <w:rsid w:val="005C2F0D"/>
    <w:rsid w:val="005C3236"/>
    <w:rsid w:val="005C560D"/>
    <w:rsid w:val="005C6E92"/>
    <w:rsid w:val="005C721B"/>
    <w:rsid w:val="005C76FE"/>
    <w:rsid w:val="005D0689"/>
    <w:rsid w:val="005D0A1C"/>
    <w:rsid w:val="005D379B"/>
    <w:rsid w:val="005D3B9E"/>
    <w:rsid w:val="005D40F5"/>
    <w:rsid w:val="005D4781"/>
    <w:rsid w:val="005D5F8F"/>
    <w:rsid w:val="005D6BE7"/>
    <w:rsid w:val="005D6D73"/>
    <w:rsid w:val="005E1850"/>
    <w:rsid w:val="005E1D3D"/>
    <w:rsid w:val="005E2F7E"/>
    <w:rsid w:val="005E4368"/>
    <w:rsid w:val="005E5C5E"/>
    <w:rsid w:val="005E68F1"/>
    <w:rsid w:val="005E69F9"/>
    <w:rsid w:val="005E742B"/>
    <w:rsid w:val="005E7996"/>
    <w:rsid w:val="005F04AE"/>
    <w:rsid w:val="005F2316"/>
    <w:rsid w:val="005F3C2F"/>
    <w:rsid w:val="005F7299"/>
    <w:rsid w:val="00600F1B"/>
    <w:rsid w:val="006012F8"/>
    <w:rsid w:val="006023C7"/>
    <w:rsid w:val="00602D3B"/>
    <w:rsid w:val="00604A93"/>
    <w:rsid w:val="00606FB6"/>
    <w:rsid w:val="00607483"/>
    <w:rsid w:val="00607F65"/>
    <w:rsid w:val="00610662"/>
    <w:rsid w:val="00610BCA"/>
    <w:rsid w:val="0061297C"/>
    <w:rsid w:val="006151F4"/>
    <w:rsid w:val="00616E7C"/>
    <w:rsid w:val="00620258"/>
    <w:rsid w:val="006214BE"/>
    <w:rsid w:val="00622BD5"/>
    <w:rsid w:val="00623E25"/>
    <w:rsid w:val="00623F6B"/>
    <w:rsid w:val="00623FFE"/>
    <w:rsid w:val="00625335"/>
    <w:rsid w:val="006253C3"/>
    <w:rsid w:val="00630670"/>
    <w:rsid w:val="006309FB"/>
    <w:rsid w:val="00631790"/>
    <w:rsid w:val="00631B64"/>
    <w:rsid w:val="00631ECD"/>
    <w:rsid w:val="006324CD"/>
    <w:rsid w:val="006326D3"/>
    <w:rsid w:val="006336B7"/>
    <w:rsid w:val="00633B2A"/>
    <w:rsid w:val="00633C1A"/>
    <w:rsid w:val="00633E51"/>
    <w:rsid w:val="00634607"/>
    <w:rsid w:val="00635926"/>
    <w:rsid w:val="006415D1"/>
    <w:rsid w:val="0064304E"/>
    <w:rsid w:val="00643BD4"/>
    <w:rsid w:val="00644A60"/>
    <w:rsid w:val="00645AED"/>
    <w:rsid w:val="006464B4"/>
    <w:rsid w:val="0064748F"/>
    <w:rsid w:val="00647B97"/>
    <w:rsid w:val="00650038"/>
    <w:rsid w:val="006504C5"/>
    <w:rsid w:val="00650B90"/>
    <w:rsid w:val="00651B73"/>
    <w:rsid w:val="006529F8"/>
    <w:rsid w:val="00652DBC"/>
    <w:rsid w:val="00654A37"/>
    <w:rsid w:val="0065578A"/>
    <w:rsid w:val="0065785D"/>
    <w:rsid w:val="00660CA5"/>
    <w:rsid w:val="00661F9F"/>
    <w:rsid w:val="006640A9"/>
    <w:rsid w:val="00665A06"/>
    <w:rsid w:val="00670562"/>
    <w:rsid w:val="00670B52"/>
    <w:rsid w:val="0067320C"/>
    <w:rsid w:val="00673E07"/>
    <w:rsid w:val="006743DD"/>
    <w:rsid w:val="0067511D"/>
    <w:rsid w:val="006768B1"/>
    <w:rsid w:val="00680A65"/>
    <w:rsid w:val="00680C30"/>
    <w:rsid w:val="0068115D"/>
    <w:rsid w:val="00681BD8"/>
    <w:rsid w:val="0068419A"/>
    <w:rsid w:val="0068419D"/>
    <w:rsid w:val="006846BD"/>
    <w:rsid w:val="00686845"/>
    <w:rsid w:val="0069213E"/>
    <w:rsid w:val="006932EE"/>
    <w:rsid w:val="0069332B"/>
    <w:rsid w:val="00693397"/>
    <w:rsid w:val="00694B98"/>
    <w:rsid w:val="006955C3"/>
    <w:rsid w:val="00695BEA"/>
    <w:rsid w:val="006965AB"/>
    <w:rsid w:val="00696628"/>
    <w:rsid w:val="00696794"/>
    <w:rsid w:val="00696839"/>
    <w:rsid w:val="0069713B"/>
    <w:rsid w:val="006972BE"/>
    <w:rsid w:val="006A2163"/>
    <w:rsid w:val="006A3AD5"/>
    <w:rsid w:val="006A6851"/>
    <w:rsid w:val="006A7072"/>
    <w:rsid w:val="006A7456"/>
    <w:rsid w:val="006A7B99"/>
    <w:rsid w:val="006A7F52"/>
    <w:rsid w:val="006B2293"/>
    <w:rsid w:val="006B256C"/>
    <w:rsid w:val="006B36DB"/>
    <w:rsid w:val="006B374D"/>
    <w:rsid w:val="006B41CE"/>
    <w:rsid w:val="006B4CDB"/>
    <w:rsid w:val="006B6733"/>
    <w:rsid w:val="006C199A"/>
    <w:rsid w:val="006C21B8"/>
    <w:rsid w:val="006C26BC"/>
    <w:rsid w:val="006C3241"/>
    <w:rsid w:val="006C340D"/>
    <w:rsid w:val="006D12E5"/>
    <w:rsid w:val="006D13E2"/>
    <w:rsid w:val="006D15FB"/>
    <w:rsid w:val="006D283B"/>
    <w:rsid w:val="006D36F2"/>
    <w:rsid w:val="006D46BF"/>
    <w:rsid w:val="006D5BDA"/>
    <w:rsid w:val="006D6499"/>
    <w:rsid w:val="006D726A"/>
    <w:rsid w:val="006E168E"/>
    <w:rsid w:val="006E16B3"/>
    <w:rsid w:val="006E20BD"/>
    <w:rsid w:val="006E3113"/>
    <w:rsid w:val="006E3822"/>
    <w:rsid w:val="006E4378"/>
    <w:rsid w:val="006E5BF4"/>
    <w:rsid w:val="006F1B2A"/>
    <w:rsid w:val="006F1F21"/>
    <w:rsid w:val="006F37E3"/>
    <w:rsid w:val="006F3E1C"/>
    <w:rsid w:val="006F5CBB"/>
    <w:rsid w:val="006F69EC"/>
    <w:rsid w:val="006F6D20"/>
    <w:rsid w:val="00701AB6"/>
    <w:rsid w:val="00702E97"/>
    <w:rsid w:val="00703329"/>
    <w:rsid w:val="0070416D"/>
    <w:rsid w:val="00705758"/>
    <w:rsid w:val="00706360"/>
    <w:rsid w:val="00706F27"/>
    <w:rsid w:val="00711E98"/>
    <w:rsid w:val="00711F29"/>
    <w:rsid w:val="00713AF8"/>
    <w:rsid w:val="00715A61"/>
    <w:rsid w:val="00715DAC"/>
    <w:rsid w:val="00716367"/>
    <w:rsid w:val="00716B32"/>
    <w:rsid w:val="007171AC"/>
    <w:rsid w:val="00724ECC"/>
    <w:rsid w:val="00726D2F"/>
    <w:rsid w:val="00727E12"/>
    <w:rsid w:val="0073144D"/>
    <w:rsid w:val="00731646"/>
    <w:rsid w:val="00732253"/>
    <w:rsid w:val="00732981"/>
    <w:rsid w:val="007349E5"/>
    <w:rsid w:val="00734EC8"/>
    <w:rsid w:val="00736262"/>
    <w:rsid w:val="007363D3"/>
    <w:rsid w:val="00736743"/>
    <w:rsid w:val="00736A4A"/>
    <w:rsid w:val="00737292"/>
    <w:rsid w:val="00737710"/>
    <w:rsid w:val="00740030"/>
    <w:rsid w:val="00740EF0"/>
    <w:rsid w:val="00740F5C"/>
    <w:rsid w:val="0074103B"/>
    <w:rsid w:val="00741A04"/>
    <w:rsid w:val="00742100"/>
    <w:rsid w:val="00744A18"/>
    <w:rsid w:val="00745857"/>
    <w:rsid w:val="00747268"/>
    <w:rsid w:val="00751A87"/>
    <w:rsid w:val="00752FD1"/>
    <w:rsid w:val="007534A7"/>
    <w:rsid w:val="00753664"/>
    <w:rsid w:val="00753E09"/>
    <w:rsid w:val="0075400B"/>
    <w:rsid w:val="00757036"/>
    <w:rsid w:val="00757B23"/>
    <w:rsid w:val="0076030E"/>
    <w:rsid w:val="00762119"/>
    <w:rsid w:val="00763B74"/>
    <w:rsid w:val="00764293"/>
    <w:rsid w:val="00765104"/>
    <w:rsid w:val="00765D38"/>
    <w:rsid w:val="00766F8C"/>
    <w:rsid w:val="00770727"/>
    <w:rsid w:val="0077244E"/>
    <w:rsid w:val="00772D0B"/>
    <w:rsid w:val="00774FD0"/>
    <w:rsid w:val="00775EE1"/>
    <w:rsid w:val="007779D9"/>
    <w:rsid w:val="00777AC6"/>
    <w:rsid w:val="007812A8"/>
    <w:rsid w:val="00781C6B"/>
    <w:rsid w:val="00781E2D"/>
    <w:rsid w:val="007823AD"/>
    <w:rsid w:val="00782A61"/>
    <w:rsid w:val="007833E4"/>
    <w:rsid w:val="00783468"/>
    <w:rsid w:val="0078672C"/>
    <w:rsid w:val="00787917"/>
    <w:rsid w:val="007912B4"/>
    <w:rsid w:val="0079140D"/>
    <w:rsid w:val="00791600"/>
    <w:rsid w:val="00792078"/>
    <w:rsid w:val="007921A4"/>
    <w:rsid w:val="0079262C"/>
    <w:rsid w:val="007926F0"/>
    <w:rsid w:val="00793091"/>
    <w:rsid w:val="00794F16"/>
    <w:rsid w:val="00795603"/>
    <w:rsid w:val="007962F5"/>
    <w:rsid w:val="0079750E"/>
    <w:rsid w:val="007A0B9E"/>
    <w:rsid w:val="007A151A"/>
    <w:rsid w:val="007A36C9"/>
    <w:rsid w:val="007A469D"/>
    <w:rsid w:val="007A48AE"/>
    <w:rsid w:val="007A63A6"/>
    <w:rsid w:val="007A675E"/>
    <w:rsid w:val="007A7D90"/>
    <w:rsid w:val="007B0806"/>
    <w:rsid w:val="007B088E"/>
    <w:rsid w:val="007B19CF"/>
    <w:rsid w:val="007B251D"/>
    <w:rsid w:val="007B268E"/>
    <w:rsid w:val="007B280D"/>
    <w:rsid w:val="007B28F8"/>
    <w:rsid w:val="007B2BBB"/>
    <w:rsid w:val="007B4BEC"/>
    <w:rsid w:val="007B6D6F"/>
    <w:rsid w:val="007B7C54"/>
    <w:rsid w:val="007C1203"/>
    <w:rsid w:val="007C14EA"/>
    <w:rsid w:val="007C27D5"/>
    <w:rsid w:val="007C32C9"/>
    <w:rsid w:val="007C348A"/>
    <w:rsid w:val="007C427F"/>
    <w:rsid w:val="007C5B85"/>
    <w:rsid w:val="007C5E37"/>
    <w:rsid w:val="007D0998"/>
    <w:rsid w:val="007D1C34"/>
    <w:rsid w:val="007D1E53"/>
    <w:rsid w:val="007D28F2"/>
    <w:rsid w:val="007D2EE5"/>
    <w:rsid w:val="007D3634"/>
    <w:rsid w:val="007D3861"/>
    <w:rsid w:val="007D3886"/>
    <w:rsid w:val="007D4417"/>
    <w:rsid w:val="007D4F0B"/>
    <w:rsid w:val="007D61B1"/>
    <w:rsid w:val="007D69F7"/>
    <w:rsid w:val="007E0AC9"/>
    <w:rsid w:val="007E1B87"/>
    <w:rsid w:val="007E4919"/>
    <w:rsid w:val="007E5078"/>
    <w:rsid w:val="007E522C"/>
    <w:rsid w:val="007E5469"/>
    <w:rsid w:val="007E56EA"/>
    <w:rsid w:val="007E70BD"/>
    <w:rsid w:val="007F2306"/>
    <w:rsid w:val="007F3BFF"/>
    <w:rsid w:val="007F3CCF"/>
    <w:rsid w:val="007F5209"/>
    <w:rsid w:val="007F55B0"/>
    <w:rsid w:val="007F6276"/>
    <w:rsid w:val="007F782F"/>
    <w:rsid w:val="007F785D"/>
    <w:rsid w:val="00800CBC"/>
    <w:rsid w:val="00804080"/>
    <w:rsid w:val="00804208"/>
    <w:rsid w:val="0080439E"/>
    <w:rsid w:val="008043D3"/>
    <w:rsid w:val="0080551C"/>
    <w:rsid w:val="00805A44"/>
    <w:rsid w:val="00806714"/>
    <w:rsid w:val="0080698C"/>
    <w:rsid w:val="00806D6E"/>
    <w:rsid w:val="00807C6E"/>
    <w:rsid w:val="00807FE8"/>
    <w:rsid w:val="00810DB9"/>
    <w:rsid w:val="00811584"/>
    <w:rsid w:val="0081176D"/>
    <w:rsid w:val="00811F34"/>
    <w:rsid w:val="0081308B"/>
    <w:rsid w:val="0081345A"/>
    <w:rsid w:val="00813A2B"/>
    <w:rsid w:val="00814CE8"/>
    <w:rsid w:val="0081553F"/>
    <w:rsid w:val="00820481"/>
    <w:rsid w:val="0082162B"/>
    <w:rsid w:val="00821D47"/>
    <w:rsid w:val="00822408"/>
    <w:rsid w:val="00823033"/>
    <w:rsid w:val="00823422"/>
    <w:rsid w:val="00824081"/>
    <w:rsid w:val="008278D1"/>
    <w:rsid w:val="0083008C"/>
    <w:rsid w:val="00832400"/>
    <w:rsid w:val="00833405"/>
    <w:rsid w:val="00833B67"/>
    <w:rsid w:val="008348D0"/>
    <w:rsid w:val="00836D5D"/>
    <w:rsid w:val="008370EB"/>
    <w:rsid w:val="008373DB"/>
    <w:rsid w:val="00837628"/>
    <w:rsid w:val="008425DC"/>
    <w:rsid w:val="00842ED4"/>
    <w:rsid w:val="00843297"/>
    <w:rsid w:val="00844A58"/>
    <w:rsid w:val="00850018"/>
    <w:rsid w:val="00850C48"/>
    <w:rsid w:val="0085263C"/>
    <w:rsid w:val="008534DF"/>
    <w:rsid w:val="008540E1"/>
    <w:rsid w:val="00854B32"/>
    <w:rsid w:val="0085523A"/>
    <w:rsid w:val="00856273"/>
    <w:rsid w:val="008564DF"/>
    <w:rsid w:val="00856811"/>
    <w:rsid w:val="00857742"/>
    <w:rsid w:val="00863C3C"/>
    <w:rsid w:val="0086458C"/>
    <w:rsid w:val="00865012"/>
    <w:rsid w:val="00866D2A"/>
    <w:rsid w:val="00867A4A"/>
    <w:rsid w:val="00871834"/>
    <w:rsid w:val="00871865"/>
    <w:rsid w:val="00871B01"/>
    <w:rsid w:val="00872F9F"/>
    <w:rsid w:val="00873FFB"/>
    <w:rsid w:val="008748A5"/>
    <w:rsid w:val="00876207"/>
    <w:rsid w:val="00876D66"/>
    <w:rsid w:val="00877D85"/>
    <w:rsid w:val="008813B7"/>
    <w:rsid w:val="00883233"/>
    <w:rsid w:val="008832D0"/>
    <w:rsid w:val="008837D0"/>
    <w:rsid w:val="00883980"/>
    <w:rsid w:val="008855D5"/>
    <w:rsid w:val="008869D4"/>
    <w:rsid w:val="00886CEF"/>
    <w:rsid w:val="0088785D"/>
    <w:rsid w:val="00890FE7"/>
    <w:rsid w:val="00891788"/>
    <w:rsid w:val="00891C1F"/>
    <w:rsid w:val="008939A5"/>
    <w:rsid w:val="00893E4A"/>
    <w:rsid w:val="00893E9D"/>
    <w:rsid w:val="00896081"/>
    <w:rsid w:val="008965AF"/>
    <w:rsid w:val="00897BD8"/>
    <w:rsid w:val="008A1EC6"/>
    <w:rsid w:val="008A1FD2"/>
    <w:rsid w:val="008A27B7"/>
    <w:rsid w:val="008A3766"/>
    <w:rsid w:val="008A398D"/>
    <w:rsid w:val="008A3FD8"/>
    <w:rsid w:val="008A4ABC"/>
    <w:rsid w:val="008A5493"/>
    <w:rsid w:val="008A6141"/>
    <w:rsid w:val="008A645A"/>
    <w:rsid w:val="008A6912"/>
    <w:rsid w:val="008B098E"/>
    <w:rsid w:val="008B0C70"/>
    <w:rsid w:val="008B0D01"/>
    <w:rsid w:val="008B0D12"/>
    <w:rsid w:val="008B1B36"/>
    <w:rsid w:val="008B2044"/>
    <w:rsid w:val="008B2EEC"/>
    <w:rsid w:val="008B37A8"/>
    <w:rsid w:val="008B39F3"/>
    <w:rsid w:val="008B760D"/>
    <w:rsid w:val="008B76B4"/>
    <w:rsid w:val="008C229A"/>
    <w:rsid w:val="008C2965"/>
    <w:rsid w:val="008C7E3F"/>
    <w:rsid w:val="008D13DC"/>
    <w:rsid w:val="008D1E40"/>
    <w:rsid w:val="008D214B"/>
    <w:rsid w:val="008D22BF"/>
    <w:rsid w:val="008D2C50"/>
    <w:rsid w:val="008D409B"/>
    <w:rsid w:val="008D51FE"/>
    <w:rsid w:val="008D5917"/>
    <w:rsid w:val="008E0164"/>
    <w:rsid w:val="008E0C6D"/>
    <w:rsid w:val="008E3F52"/>
    <w:rsid w:val="008E75EC"/>
    <w:rsid w:val="008F12CE"/>
    <w:rsid w:val="008F13B5"/>
    <w:rsid w:val="008F23A7"/>
    <w:rsid w:val="008F4088"/>
    <w:rsid w:val="008F4B1A"/>
    <w:rsid w:val="008F4D27"/>
    <w:rsid w:val="008F7600"/>
    <w:rsid w:val="00900333"/>
    <w:rsid w:val="009007A2"/>
    <w:rsid w:val="009025A6"/>
    <w:rsid w:val="00902624"/>
    <w:rsid w:val="0090290C"/>
    <w:rsid w:val="00904E66"/>
    <w:rsid w:val="00905231"/>
    <w:rsid w:val="00905F64"/>
    <w:rsid w:val="0090617F"/>
    <w:rsid w:val="009062BB"/>
    <w:rsid w:val="00906C6A"/>
    <w:rsid w:val="00907770"/>
    <w:rsid w:val="00911288"/>
    <w:rsid w:val="00911FC0"/>
    <w:rsid w:val="009121E2"/>
    <w:rsid w:val="00913255"/>
    <w:rsid w:val="0091567C"/>
    <w:rsid w:val="009178FF"/>
    <w:rsid w:val="00917EBF"/>
    <w:rsid w:val="0092019E"/>
    <w:rsid w:val="00920F4C"/>
    <w:rsid w:val="0092190F"/>
    <w:rsid w:val="0092353A"/>
    <w:rsid w:val="00926424"/>
    <w:rsid w:val="00932DF3"/>
    <w:rsid w:val="00933219"/>
    <w:rsid w:val="00933ED2"/>
    <w:rsid w:val="009341A6"/>
    <w:rsid w:val="009344C5"/>
    <w:rsid w:val="0093549F"/>
    <w:rsid w:val="00936249"/>
    <w:rsid w:val="00936C53"/>
    <w:rsid w:val="00936C72"/>
    <w:rsid w:val="00937735"/>
    <w:rsid w:val="00937A7C"/>
    <w:rsid w:val="00942271"/>
    <w:rsid w:val="009439FF"/>
    <w:rsid w:val="00945681"/>
    <w:rsid w:val="00945865"/>
    <w:rsid w:val="009501CE"/>
    <w:rsid w:val="009522ED"/>
    <w:rsid w:val="0095319E"/>
    <w:rsid w:val="009538CF"/>
    <w:rsid w:val="009543CA"/>
    <w:rsid w:val="00954A2E"/>
    <w:rsid w:val="009601F6"/>
    <w:rsid w:val="00960EBF"/>
    <w:rsid w:val="00961D98"/>
    <w:rsid w:val="00962465"/>
    <w:rsid w:val="009632D4"/>
    <w:rsid w:val="00963F42"/>
    <w:rsid w:val="009646C2"/>
    <w:rsid w:val="00964B7C"/>
    <w:rsid w:val="009652B2"/>
    <w:rsid w:val="009670AC"/>
    <w:rsid w:val="00967191"/>
    <w:rsid w:val="00970ED1"/>
    <w:rsid w:val="00970F13"/>
    <w:rsid w:val="00972A87"/>
    <w:rsid w:val="0097509C"/>
    <w:rsid w:val="009756E0"/>
    <w:rsid w:val="00975DBC"/>
    <w:rsid w:val="009766E7"/>
    <w:rsid w:val="009768D7"/>
    <w:rsid w:val="00977721"/>
    <w:rsid w:val="00977B27"/>
    <w:rsid w:val="00980D78"/>
    <w:rsid w:val="0098231A"/>
    <w:rsid w:val="00982495"/>
    <w:rsid w:val="00982A5C"/>
    <w:rsid w:val="009840C2"/>
    <w:rsid w:val="00984A35"/>
    <w:rsid w:val="00984E38"/>
    <w:rsid w:val="009854DB"/>
    <w:rsid w:val="009859FD"/>
    <w:rsid w:val="0098645A"/>
    <w:rsid w:val="00986BCA"/>
    <w:rsid w:val="00990BAB"/>
    <w:rsid w:val="009917CD"/>
    <w:rsid w:val="00994F10"/>
    <w:rsid w:val="00995BA0"/>
    <w:rsid w:val="00995BCE"/>
    <w:rsid w:val="009972A6"/>
    <w:rsid w:val="009A15FB"/>
    <w:rsid w:val="009A3447"/>
    <w:rsid w:val="009A6F11"/>
    <w:rsid w:val="009B0225"/>
    <w:rsid w:val="009B032A"/>
    <w:rsid w:val="009B1704"/>
    <w:rsid w:val="009B1850"/>
    <w:rsid w:val="009B1D7A"/>
    <w:rsid w:val="009B2991"/>
    <w:rsid w:val="009B32A6"/>
    <w:rsid w:val="009B3619"/>
    <w:rsid w:val="009B524B"/>
    <w:rsid w:val="009B5FA8"/>
    <w:rsid w:val="009B64A3"/>
    <w:rsid w:val="009B69A0"/>
    <w:rsid w:val="009B7A7A"/>
    <w:rsid w:val="009C090C"/>
    <w:rsid w:val="009C180D"/>
    <w:rsid w:val="009C3A9D"/>
    <w:rsid w:val="009C4440"/>
    <w:rsid w:val="009C4E5C"/>
    <w:rsid w:val="009C5180"/>
    <w:rsid w:val="009D0232"/>
    <w:rsid w:val="009D23AD"/>
    <w:rsid w:val="009D6FAD"/>
    <w:rsid w:val="009D74A6"/>
    <w:rsid w:val="009D75FD"/>
    <w:rsid w:val="009E01FE"/>
    <w:rsid w:val="009E1D58"/>
    <w:rsid w:val="009E2024"/>
    <w:rsid w:val="009E20B4"/>
    <w:rsid w:val="009E3034"/>
    <w:rsid w:val="009E365B"/>
    <w:rsid w:val="009E4BF9"/>
    <w:rsid w:val="009E52C1"/>
    <w:rsid w:val="009E5FDF"/>
    <w:rsid w:val="009F14A8"/>
    <w:rsid w:val="009F384D"/>
    <w:rsid w:val="009F656D"/>
    <w:rsid w:val="009F6D06"/>
    <w:rsid w:val="009F71D4"/>
    <w:rsid w:val="009F7E50"/>
    <w:rsid w:val="009F7FA3"/>
    <w:rsid w:val="00A03BDA"/>
    <w:rsid w:val="00A044BC"/>
    <w:rsid w:val="00A04625"/>
    <w:rsid w:val="00A04B3E"/>
    <w:rsid w:val="00A063AB"/>
    <w:rsid w:val="00A063FC"/>
    <w:rsid w:val="00A06C4D"/>
    <w:rsid w:val="00A07F95"/>
    <w:rsid w:val="00A10061"/>
    <w:rsid w:val="00A12006"/>
    <w:rsid w:val="00A120D5"/>
    <w:rsid w:val="00A129C7"/>
    <w:rsid w:val="00A137BC"/>
    <w:rsid w:val="00A14F7E"/>
    <w:rsid w:val="00A150F0"/>
    <w:rsid w:val="00A157D3"/>
    <w:rsid w:val="00A1582F"/>
    <w:rsid w:val="00A15D08"/>
    <w:rsid w:val="00A16341"/>
    <w:rsid w:val="00A16E38"/>
    <w:rsid w:val="00A17DA9"/>
    <w:rsid w:val="00A20566"/>
    <w:rsid w:val="00A215B9"/>
    <w:rsid w:val="00A2266E"/>
    <w:rsid w:val="00A23649"/>
    <w:rsid w:val="00A24664"/>
    <w:rsid w:val="00A2513D"/>
    <w:rsid w:val="00A25508"/>
    <w:rsid w:val="00A27F72"/>
    <w:rsid w:val="00A306D6"/>
    <w:rsid w:val="00A30E8D"/>
    <w:rsid w:val="00A345CE"/>
    <w:rsid w:val="00A34FF3"/>
    <w:rsid w:val="00A36A28"/>
    <w:rsid w:val="00A36B79"/>
    <w:rsid w:val="00A41033"/>
    <w:rsid w:val="00A42750"/>
    <w:rsid w:val="00A42E1B"/>
    <w:rsid w:val="00A43200"/>
    <w:rsid w:val="00A439C5"/>
    <w:rsid w:val="00A43C69"/>
    <w:rsid w:val="00A451DD"/>
    <w:rsid w:val="00A4659A"/>
    <w:rsid w:val="00A524D6"/>
    <w:rsid w:val="00A53402"/>
    <w:rsid w:val="00A5359C"/>
    <w:rsid w:val="00A54F16"/>
    <w:rsid w:val="00A61D55"/>
    <w:rsid w:val="00A6223A"/>
    <w:rsid w:val="00A62CAB"/>
    <w:rsid w:val="00A63139"/>
    <w:rsid w:val="00A6389B"/>
    <w:rsid w:val="00A655C1"/>
    <w:rsid w:val="00A66104"/>
    <w:rsid w:val="00A667EA"/>
    <w:rsid w:val="00A66E6D"/>
    <w:rsid w:val="00A71647"/>
    <w:rsid w:val="00A71806"/>
    <w:rsid w:val="00A71810"/>
    <w:rsid w:val="00A72D93"/>
    <w:rsid w:val="00A73196"/>
    <w:rsid w:val="00A73C09"/>
    <w:rsid w:val="00A752DB"/>
    <w:rsid w:val="00A76B80"/>
    <w:rsid w:val="00A77AB3"/>
    <w:rsid w:val="00A8083F"/>
    <w:rsid w:val="00A814E6"/>
    <w:rsid w:val="00A82A96"/>
    <w:rsid w:val="00A83E17"/>
    <w:rsid w:val="00A862D9"/>
    <w:rsid w:val="00A8696A"/>
    <w:rsid w:val="00A86B74"/>
    <w:rsid w:val="00A91CEC"/>
    <w:rsid w:val="00A91E72"/>
    <w:rsid w:val="00A925D1"/>
    <w:rsid w:val="00A92E2F"/>
    <w:rsid w:val="00A933A6"/>
    <w:rsid w:val="00A93EF5"/>
    <w:rsid w:val="00A94592"/>
    <w:rsid w:val="00A9642E"/>
    <w:rsid w:val="00A97023"/>
    <w:rsid w:val="00AA0598"/>
    <w:rsid w:val="00AA0D82"/>
    <w:rsid w:val="00AA1223"/>
    <w:rsid w:val="00AA16BB"/>
    <w:rsid w:val="00AA1CCE"/>
    <w:rsid w:val="00AA3E3C"/>
    <w:rsid w:val="00AA6E26"/>
    <w:rsid w:val="00AA6F89"/>
    <w:rsid w:val="00AA7028"/>
    <w:rsid w:val="00AA7D29"/>
    <w:rsid w:val="00AB0A64"/>
    <w:rsid w:val="00AB171B"/>
    <w:rsid w:val="00AB28AF"/>
    <w:rsid w:val="00AB2BA4"/>
    <w:rsid w:val="00AB33BE"/>
    <w:rsid w:val="00AB3E6F"/>
    <w:rsid w:val="00AB7724"/>
    <w:rsid w:val="00AC0742"/>
    <w:rsid w:val="00AC1A1D"/>
    <w:rsid w:val="00AC1E14"/>
    <w:rsid w:val="00AC31A4"/>
    <w:rsid w:val="00AC32AC"/>
    <w:rsid w:val="00AC3993"/>
    <w:rsid w:val="00AC3A00"/>
    <w:rsid w:val="00AC3B13"/>
    <w:rsid w:val="00AC6594"/>
    <w:rsid w:val="00AC69BC"/>
    <w:rsid w:val="00AD0054"/>
    <w:rsid w:val="00AD0BB3"/>
    <w:rsid w:val="00AD3211"/>
    <w:rsid w:val="00AD488E"/>
    <w:rsid w:val="00AD5392"/>
    <w:rsid w:val="00AD59C1"/>
    <w:rsid w:val="00AD6325"/>
    <w:rsid w:val="00AD6E12"/>
    <w:rsid w:val="00AD7716"/>
    <w:rsid w:val="00AE1985"/>
    <w:rsid w:val="00AE1E5C"/>
    <w:rsid w:val="00AE28BE"/>
    <w:rsid w:val="00AE2DCD"/>
    <w:rsid w:val="00AE6515"/>
    <w:rsid w:val="00AF0341"/>
    <w:rsid w:val="00AF0A41"/>
    <w:rsid w:val="00AF0B53"/>
    <w:rsid w:val="00AF14D9"/>
    <w:rsid w:val="00AF1FD8"/>
    <w:rsid w:val="00AF2DCF"/>
    <w:rsid w:val="00AF377F"/>
    <w:rsid w:val="00AF4529"/>
    <w:rsid w:val="00AF54C1"/>
    <w:rsid w:val="00AF6588"/>
    <w:rsid w:val="00AF6ACA"/>
    <w:rsid w:val="00B025D4"/>
    <w:rsid w:val="00B03A33"/>
    <w:rsid w:val="00B03C4E"/>
    <w:rsid w:val="00B03D8E"/>
    <w:rsid w:val="00B05C09"/>
    <w:rsid w:val="00B06476"/>
    <w:rsid w:val="00B077D3"/>
    <w:rsid w:val="00B07DCD"/>
    <w:rsid w:val="00B114B5"/>
    <w:rsid w:val="00B11AF3"/>
    <w:rsid w:val="00B170C5"/>
    <w:rsid w:val="00B17110"/>
    <w:rsid w:val="00B17E8F"/>
    <w:rsid w:val="00B212F0"/>
    <w:rsid w:val="00B239E2"/>
    <w:rsid w:val="00B23E6C"/>
    <w:rsid w:val="00B2564C"/>
    <w:rsid w:val="00B30B78"/>
    <w:rsid w:val="00B30D65"/>
    <w:rsid w:val="00B31B8B"/>
    <w:rsid w:val="00B33934"/>
    <w:rsid w:val="00B33A1F"/>
    <w:rsid w:val="00B33D86"/>
    <w:rsid w:val="00B35348"/>
    <w:rsid w:val="00B35A86"/>
    <w:rsid w:val="00B36575"/>
    <w:rsid w:val="00B367E4"/>
    <w:rsid w:val="00B3722F"/>
    <w:rsid w:val="00B37B56"/>
    <w:rsid w:val="00B42059"/>
    <w:rsid w:val="00B4366D"/>
    <w:rsid w:val="00B43BBE"/>
    <w:rsid w:val="00B43E04"/>
    <w:rsid w:val="00B50304"/>
    <w:rsid w:val="00B50466"/>
    <w:rsid w:val="00B5185D"/>
    <w:rsid w:val="00B51F7B"/>
    <w:rsid w:val="00B52061"/>
    <w:rsid w:val="00B52A33"/>
    <w:rsid w:val="00B54132"/>
    <w:rsid w:val="00B542AF"/>
    <w:rsid w:val="00B544BB"/>
    <w:rsid w:val="00B5468B"/>
    <w:rsid w:val="00B549F0"/>
    <w:rsid w:val="00B54FF0"/>
    <w:rsid w:val="00B5644F"/>
    <w:rsid w:val="00B61387"/>
    <w:rsid w:val="00B61E4C"/>
    <w:rsid w:val="00B63F71"/>
    <w:rsid w:val="00B643F2"/>
    <w:rsid w:val="00B7113E"/>
    <w:rsid w:val="00B726AB"/>
    <w:rsid w:val="00B74CB3"/>
    <w:rsid w:val="00B76FCA"/>
    <w:rsid w:val="00B81A68"/>
    <w:rsid w:val="00B85E4B"/>
    <w:rsid w:val="00B8659E"/>
    <w:rsid w:val="00B870C7"/>
    <w:rsid w:val="00B87B30"/>
    <w:rsid w:val="00B90003"/>
    <w:rsid w:val="00B909E1"/>
    <w:rsid w:val="00B92DA7"/>
    <w:rsid w:val="00B93252"/>
    <w:rsid w:val="00B937DA"/>
    <w:rsid w:val="00B938AB"/>
    <w:rsid w:val="00B94071"/>
    <w:rsid w:val="00B94663"/>
    <w:rsid w:val="00B96088"/>
    <w:rsid w:val="00B971F0"/>
    <w:rsid w:val="00B97D1F"/>
    <w:rsid w:val="00B97DF6"/>
    <w:rsid w:val="00B97E6F"/>
    <w:rsid w:val="00BA0264"/>
    <w:rsid w:val="00BA1EE2"/>
    <w:rsid w:val="00BA235A"/>
    <w:rsid w:val="00BA360E"/>
    <w:rsid w:val="00BA474B"/>
    <w:rsid w:val="00BA5AE5"/>
    <w:rsid w:val="00BA730F"/>
    <w:rsid w:val="00BA772E"/>
    <w:rsid w:val="00BB07BF"/>
    <w:rsid w:val="00BB135A"/>
    <w:rsid w:val="00BB180B"/>
    <w:rsid w:val="00BB3A43"/>
    <w:rsid w:val="00BB41EA"/>
    <w:rsid w:val="00BB4270"/>
    <w:rsid w:val="00BB5D16"/>
    <w:rsid w:val="00BB6B96"/>
    <w:rsid w:val="00BB7384"/>
    <w:rsid w:val="00BB783F"/>
    <w:rsid w:val="00BC1A3B"/>
    <w:rsid w:val="00BC2402"/>
    <w:rsid w:val="00BC32BB"/>
    <w:rsid w:val="00BC32CD"/>
    <w:rsid w:val="00BC331C"/>
    <w:rsid w:val="00BC3771"/>
    <w:rsid w:val="00BC3B93"/>
    <w:rsid w:val="00BC4819"/>
    <w:rsid w:val="00BC4F5A"/>
    <w:rsid w:val="00BC6685"/>
    <w:rsid w:val="00BC7128"/>
    <w:rsid w:val="00BD00F9"/>
    <w:rsid w:val="00BD1397"/>
    <w:rsid w:val="00BD1792"/>
    <w:rsid w:val="00BD18CA"/>
    <w:rsid w:val="00BD21F3"/>
    <w:rsid w:val="00BD2209"/>
    <w:rsid w:val="00BD398E"/>
    <w:rsid w:val="00BD49C1"/>
    <w:rsid w:val="00BD5938"/>
    <w:rsid w:val="00BD60D5"/>
    <w:rsid w:val="00BE10C1"/>
    <w:rsid w:val="00BE1D36"/>
    <w:rsid w:val="00BE2101"/>
    <w:rsid w:val="00BE21FA"/>
    <w:rsid w:val="00BE3219"/>
    <w:rsid w:val="00BE3BC0"/>
    <w:rsid w:val="00BE4662"/>
    <w:rsid w:val="00BE4705"/>
    <w:rsid w:val="00BE4D49"/>
    <w:rsid w:val="00BE55B9"/>
    <w:rsid w:val="00BE5D8A"/>
    <w:rsid w:val="00BE6420"/>
    <w:rsid w:val="00BF08B4"/>
    <w:rsid w:val="00BF0ADB"/>
    <w:rsid w:val="00BF1804"/>
    <w:rsid w:val="00BF27F1"/>
    <w:rsid w:val="00BF7215"/>
    <w:rsid w:val="00BF7A50"/>
    <w:rsid w:val="00C0034F"/>
    <w:rsid w:val="00C026C3"/>
    <w:rsid w:val="00C0286F"/>
    <w:rsid w:val="00C036E6"/>
    <w:rsid w:val="00C03DC3"/>
    <w:rsid w:val="00C03F9A"/>
    <w:rsid w:val="00C0477D"/>
    <w:rsid w:val="00C049FD"/>
    <w:rsid w:val="00C05800"/>
    <w:rsid w:val="00C05AAD"/>
    <w:rsid w:val="00C05D33"/>
    <w:rsid w:val="00C0608C"/>
    <w:rsid w:val="00C07FF2"/>
    <w:rsid w:val="00C10931"/>
    <w:rsid w:val="00C10DCA"/>
    <w:rsid w:val="00C11A8C"/>
    <w:rsid w:val="00C12EB6"/>
    <w:rsid w:val="00C12EC8"/>
    <w:rsid w:val="00C1301B"/>
    <w:rsid w:val="00C130B9"/>
    <w:rsid w:val="00C13617"/>
    <w:rsid w:val="00C13711"/>
    <w:rsid w:val="00C13971"/>
    <w:rsid w:val="00C13A8C"/>
    <w:rsid w:val="00C13E35"/>
    <w:rsid w:val="00C14D80"/>
    <w:rsid w:val="00C15196"/>
    <w:rsid w:val="00C155EA"/>
    <w:rsid w:val="00C1576D"/>
    <w:rsid w:val="00C16B2C"/>
    <w:rsid w:val="00C20449"/>
    <w:rsid w:val="00C20544"/>
    <w:rsid w:val="00C20D57"/>
    <w:rsid w:val="00C211DE"/>
    <w:rsid w:val="00C21CD9"/>
    <w:rsid w:val="00C220BB"/>
    <w:rsid w:val="00C22D28"/>
    <w:rsid w:val="00C26E20"/>
    <w:rsid w:val="00C27933"/>
    <w:rsid w:val="00C27C37"/>
    <w:rsid w:val="00C27DB1"/>
    <w:rsid w:val="00C27FC7"/>
    <w:rsid w:val="00C31711"/>
    <w:rsid w:val="00C32389"/>
    <w:rsid w:val="00C332D8"/>
    <w:rsid w:val="00C34256"/>
    <w:rsid w:val="00C349BA"/>
    <w:rsid w:val="00C35019"/>
    <w:rsid w:val="00C3634B"/>
    <w:rsid w:val="00C36ACC"/>
    <w:rsid w:val="00C378F5"/>
    <w:rsid w:val="00C406D5"/>
    <w:rsid w:val="00C42F2D"/>
    <w:rsid w:val="00C449E9"/>
    <w:rsid w:val="00C47C28"/>
    <w:rsid w:val="00C5101B"/>
    <w:rsid w:val="00C5230C"/>
    <w:rsid w:val="00C52EF0"/>
    <w:rsid w:val="00C5381E"/>
    <w:rsid w:val="00C53ABB"/>
    <w:rsid w:val="00C53D0D"/>
    <w:rsid w:val="00C55837"/>
    <w:rsid w:val="00C55A69"/>
    <w:rsid w:val="00C55C22"/>
    <w:rsid w:val="00C55C96"/>
    <w:rsid w:val="00C55E5F"/>
    <w:rsid w:val="00C6064C"/>
    <w:rsid w:val="00C612A2"/>
    <w:rsid w:val="00C62BAD"/>
    <w:rsid w:val="00C63C59"/>
    <w:rsid w:val="00C67166"/>
    <w:rsid w:val="00C677AC"/>
    <w:rsid w:val="00C71FED"/>
    <w:rsid w:val="00C74880"/>
    <w:rsid w:val="00C752DE"/>
    <w:rsid w:val="00C756C2"/>
    <w:rsid w:val="00C7594F"/>
    <w:rsid w:val="00C75A53"/>
    <w:rsid w:val="00C75DF3"/>
    <w:rsid w:val="00C80B3D"/>
    <w:rsid w:val="00C8135A"/>
    <w:rsid w:val="00C81713"/>
    <w:rsid w:val="00C8224B"/>
    <w:rsid w:val="00C82646"/>
    <w:rsid w:val="00C83605"/>
    <w:rsid w:val="00C848F8"/>
    <w:rsid w:val="00C84EE7"/>
    <w:rsid w:val="00C8509F"/>
    <w:rsid w:val="00C8730C"/>
    <w:rsid w:val="00C90049"/>
    <w:rsid w:val="00C909D1"/>
    <w:rsid w:val="00C91F71"/>
    <w:rsid w:val="00C932DE"/>
    <w:rsid w:val="00C93961"/>
    <w:rsid w:val="00C93BF2"/>
    <w:rsid w:val="00C93C3F"/>
    <w:rsid w:val="00C941E5"/>
    <w:rsid w:val="00C94D3D"/>
    <w:rsid w:val="00C95DD9"/>
    <w:rsid w:val="00C95F15"/>
    <w:rsid w:val="00C96C9C"/>
    <w:rsid w:val="00C97F04"/>
    <w:rsid w:val="00CA13FA"/>
    <w:rsid w:val="00CA1D49"/>
    <w:rsid w:val="00CA2D68"/>
    <w:rsid w:val="00CA305E"/>
    <w:rsid w:val="00CA71A0"/>
    <w:rsid w:val="00CB0500"/>
    <w:rsid w:val="00CB099F"/>
    <w:rsid w:val="00CB1ED7"/>
    <w:rsid w:val="00CB49F0"/>
    <w:rsid w:val="00CB7501"/>
    <w:rsid w:val="00CB7761"/>
    <w:rsid w:val="00CB7848"/>
    <w:rsid w:val="00CC26B9"/>
    <w:rsid w:val="00CC5337"/>
    <w:rsid w:val="00CC6572"/>
    <w:rsid w:val="00CC6AE2"/>
    <w:rsid w:val="00CD1C8A"/>
    <w:rsid w:val="00CD3283"/>
    <w:rsid w:val="00CD342D"/>
    <w:rsid w:val="00CD52BA"/>
    <w:rsid w:val="00CD5CA1"/>
    <w:rsid w:val="00CD7BF9"/>
    <w:rsid w:val="00CE082B"/>
    <w:rsid w:val="00CE1F60"/>
    <w:rsid w:val="00CE28A5"/>
    <w:rsid w:val="00CE3AE0"/>
    <w:rsid w:val="00CE3F0D"/>
    <w:rsid w:val="00CE49FC"/>
    <w:rsid w:val="00CE4CE0"/>
    <w:rsid w:val="00CE54BD"/>
    <w:rsid w:val="00CE56A4"/>
    <w:rsid w:val="00CE5807"/>
    <w:rsid w:val="00CE5EA7"/>
    <w:rsid w:val="00CE7227"/>
    <w:rsid w:val="00CF133C"/>
    <w:rsid w:val="00CF445D"/>
    <w:rsid w:val="00CF59E8"/>
    <w:rsid w:val="00D003D9"/>
    <w:rsid w:val="00D04142"/>
    <w:rsid w:val="00D04A20"/>
    <w:rsid w:val="00D05203"/>
    <w:rsid w:val="00D05E76"/>
    <w:rsid w:val="00D05F5C"/>
    <w:rsid w:val="00D06E76"/>
    <w:rsid w:val="00D12798"/>
    <w:rsid w:val="00D154BC"/>
    <w:rsid w:val="00D154F8"/>
    <w:rsid w:val="00D20841"/>
    <w:rsid w:val="00D21003"/>
    <w:rsid w:val="00D23549"/>
    <w:rsid w:val="00D24439"/>
    <w:rsid w:val="00D2501C"/>
    <w:rsid w:val="00D251C7"/>
    <w:rsid w:val="00D25EC2"/>
    <w:rsid w:val="00D26689"/>
    <w:rsid w:val="00D26F62"/>
    <w:rsid w:val="00D31ECF"/>
    <w:rsid w:val="00D32EB2"/>
    <w:rsid w:val="00D34EC1"/>
    <w:rsid w:val="00D3512D"/>
    <w:rsid w:val="00D35580"/>
    <w:rsid w:val="00D357C0"/>
    <w:rsid w:val="00D36A36"/>
    <w:rsid w:val="00D41B4F"/>
    <w:rsid w:val="00D429E5"/>
    <w:rsid w:val="00D430B2"/>
    <w:rsid w:val="00D43AE8"/>
    <w:rsid w:val="00D43E3B"/>
    <w:rsid w:val="00D44859"/>
    <w:rsid w:val="00D46551"/>
    <w:rsid w:val="00D47A20"/>
    <w:rsid w:val="00D53338"/>
    <w:rsid w:val="00D57B91"/>
    <w:rsid w:val="00D63D14"/>
    <w:rsid w:val="00D65D0E"/>
    <w:rsid w:val="00D66239"/>
    <w:rsid w:val="00D66737"/>
    <w:rsid w:val="00D67380"/>
    <w:rsid w:val="00D7002F"/>
    <w:rsid w:val="00D70616"/>
    <w:rsid w:val="00D7189C"/>
    <w:rsid w:val="00D71D29"/>
    <w:rsid w:val="00D74DE4"/>
    <w:rsid w:val="00D75536"/>
    <w:rsid w:val="00D75BCD"/>
    <w:rsid w:val="00D76770"/>
    <w:rsid w:val="00D77002"/>
    <w:rsid w:val="00D779B1"/>
    <w:rsid w:val="00D8138E"/>
    <w:rsid w:val="00D81EE3"/>
    <w:rsid w:val="00D83AF5"/>
    <w:rsid w:val="00D84346"/>
    <w:rsid w:val="00D853EF"/>
    <w:rsid w:val="00D857C5"/>
    <w:rsid w:val="00D86BE6"/>
    <w:rsid w:val="00D90E2F"/>
    <w:rsid w:val="00D9124E"/>
    <w:rsid w:val="00D913BA"/>
    <w:rsid w:val="00D936FD"/>
    <w:rsid w:val="00D961F5"/>
    <w:rsid w:val="00D9631E"/>
    <w:rsid w:val="00D96A51"/>
    <w:rsid w:val="00D979E7"/>
    <w:rsid w:val="00DA0AA3"/>
    <w:rsid w:val="00DA0C2F"/>
    <w:rsid w:val="00DA1C0D"/>
    <w:rsid w:val="00DA32D8"/>
    <w:rsid w:val="00DA3D24"/>
    <w:rsid w:val="00DA5328"/>
    <w:rsid w:val="00DA5750"/>
    <w:rsid w:val="00DA5F70"/>
    <w:rsid w:val="00DB0431"/>
    <w:rsid w:val="00DB0E68"/>
    <w:rsid w:val="00DB2050"/>
    <w:rsid w:val="00DB2AD1"/>
    <w:rsid w:val="00DB5054"/>
    <w:rsid w:val="00DB73E7"/>
    <w:rsid w:val="00DB7669"/>
    <w:rsid w:val="00DB77B1"/>
    <w:rsid w:val="00DB7C94"/>
    <w:rsid w:val="00DC0802"/>
    <w:rsid w:val="00DC080D"/>
    <w:rsid w:val="00DC09CF"/>
    <w:rsid w:val="00DC0A07"/>
    <w:rsid w:val="00DC1522"/>
    <w:rsid w:val="00DC1B23"/>
    <w:rsid w:val="00DC2E2E"/>
    <w:rsid w:val="00DC3537"/>
    <w:rsid w:val="00DC4C89"/>
    <w:rsid w:val="00DC5D28"/>
    <w:rsid w:val="00DC706B"/>
    <w:rsid w:val="00DC730D"/>
    <w:rsid w:val="00DD0120"/>
    <w:rsid w:val="00DD094E"/>
    <w:rsid w:val="00DD0F2A"/>
    <w:rsid w:val="00DD3266"/>
    <w:rsid w:val="00DD3324"/>
    <w:rsid w:val="00DD482F"/>
    <w:rsid w:val="00DD484A"/>
    <w:rsid w:val="00DD5F09"/>
    <w:rsid w:val="00DD7474"/>
    <w:rsid w:val="00DD772A"/>
    <w:rsid w:val="00DD7DD3"/>
    <w:rsid w:val="00DD7EDF"/>
    <w:rsid w:val="00DE187E"/>
    <w:rsid w:val="00DE194F"/>
    <w:rsid w:val="00DE1AFA"/>
    <w:rsid w:val="00DE21F6"/>
    <w:rsid w:val="00DE2549"/>
    <w:rsid w:val="00DE3671"/>
    <w:rsid w:val="00DE3BAB"/>
    <w:rsid w:val="00DE4F2F"/>
    <w:rsid w:val="00DE5356"/>
    <w:rsid w:val="00DE6B76"/>
    <w:rsid w:val="00DF1114"/>
    <w:rsid w:val="00DF12CB"/>
    <w:rsid w:val="00DF1905"/>
    <w:rsid w:val="00DF1AEF"/>
    <w:rsid w:val="00DF1DB5"/>
    <w:rsid w:val="00DF27AD"/>
    <w:rsid w:val="00DF3A2F"/>
    <w:rsid w:val="00E00C11"/>
    <w:rsid w:val="00E040BA"/>
    <w:rsid w:val="00E04373"/>
    <w:rsid w:val="00E04572"/>
    <w:rsid w:val="00E04880"/>
    <w:rsid w:val="00E060EB"/>
    <w:rsid w:val="00E071E0"/>
    <w:rsid w:val="00E07507"/>
    <w:rsid w:val="00E101DD"/>
    <w:rsid w:val="00E107B3"/>
    <w:rsid w:val="00E10DB8"/>
    <w:rsid w:val="00E11661"/>
    <w:rsid w:val="00E11C58"/>
    <w:rsid w:val="00E13A76"/>
    <w:rsid w:val="00E13F06"/>
    <w:rsid w:val="00E15984"/>
    <w:rsid w:val="00E15CFB"/>
    <w:rsid w:val="00E16460"/>
    <w:rsid w:val="00E20293"/>
    <w:rsid w:val="00E21BB8"/>
    <w:rsid w:val="00E2262E"/>
    <w:rsid w:val="00E231F2"/>
    <w:rsid w:val="00E23472"/>
    <w:rsid w:val="00E2371E"/>
    <w:rsid w:val="00E24E89"/>
    <w:rsid w:val="00E2626E"/>
    <w:rsid w:val="00E30365"/>
    <w:rsid w:val="00E32AB3"/>
    <w:rsid w:val="00E33D63"/>
    <w:rsid w:val="00E34F64"/>
    <w:rsid w:val="00E35119"/>
    <w:rsid w:val="00E3719C"/>
    <w:rsid w:val="00E3797B"/>
    <w:rsid w:val="00E42E6D"/>
    <w:rsid w:val="00E4333A"/>
    <w:rsid w:val="00E446FD"/>
    <w:rsid w:val="00E451FD"/>
    <w:rsid w:val="00E45EA2"/>
    <w:rsid w:val="00E50707"/>
    <w:rsid w:val="00E51004"/>
    <w:rsid w:val="00E51018"/>
    <w:rsid w:val="00E52B2C"/>
    <w:rsid w:val="00E53085"/>
    <w:rsid w:val="00E545FD"/>
    <w:rsid w:val="00E54D8B"/>
    <w:rsid w:val="00E55E2C"/>
    <w:rsid w:val="00E55F45"/>
    <w:rsid w:val="00E56019"/>
    <w:rsid w:val="00E57413"/>
    <w:rsid w:val="00E57A4C"/>
    <w:rsid w:val="00E57CFF"/>
    <w:rsid w:val="00E636E4"/>
    <w:rsid w:val="00E647D2"/>
    <w:rsid w:val="00E649F7"/>
    <w:rsid w:val="00E64DC8"/>
    <w:rsid w:val="00E65077"/>
    <w:rsid w:val="00E65E9C"/>
    <w:rsid w:val="00E66242"/>
    <w:rsid w:val="00E67349"/>
    <w:rsid w:val="00E703F9"/>
    <w:rsid w:val="00E721CD"/>
    <w:rsid w:val="00E77317"/>
    <w:rsid w:val="00E77A57"/>
    <w:rsid w:val="00E802AB"/>
    <w:rsid w:val="00E81B47"/>
    <w:rsid w:val="00E81D09"/>
    <w:rsid w:val="00E827AD"/>
    <w:rsid w:val="00E8353B"/>
    <w:rsid w:val="00E836E1"/>
    <w:rsid w:val="00E846D8"/>
    <w:rsid w:val="00E8594B"/>
    <w:rsid w:val="00E87B12"/>
    <w:rsid w:val="00E911ED"/>
    <w:rsid w:val="00E92879"/>
    <w:rsid w:val="00E93171"/>
    <w:rsid w:val="00E93DD8"/>
    <w:rsid w:val="00E93E87"/>
    <w:rsid w:val="00E95302"/>
    <w:rsid w:val="00E9607C"/>
    <w:rsid w:val="00E96D9A"/>
    <w:rsid w:val="00EA1648"/>
    <w:rsid w:val="00EA1C8F"/>
    <w:rsid w:val="00EA28E7"/>
    <w:rsid w:val="00EA2C1B"/>
    <w:rsid w:val="00EA2DFB"/>
    <w:rsid w:val="00EA3F62"/>
    <w:rsid w:val="00EA7BA6"/>
    <w:rsid w:val="00EB0797"/>
    <w:rsid w:val="00EB0FD3"/>
    <w:rsid w:val="00EB1523"/>
    <w:rsid w:val="00EB1A38"/>
    <w:rsid w:val="00EB2A32"/>
    <w:rsid w:val="00EB2D5B"/>
    <w:rsid w:val="00EB2E83"/>
    <w:rsid w:val="00EB4DD3"/>
    <w:rsid w:val="00EB6633"/>
    <w:rsid w:val="00EB6D8A"/>
    <w:rsid w:val="00EC0403"/>
    <w:rsid w:val="00EC3498"/>
    <w:rsid w:val="00EC3837"/>
    <w:rsid w:val="00EC3FA6"/>
    <w:rsid w:val="00EC4038"/>
    <w:rsid w:val="00ED00FF"/>
    <w:rsid w:val="00ED246E"/>
    <w:rsid w:val="00ED31D3"/>
    <w:rsid w:val="00ED4AA3"/>
    <w:rsid w:val="00ED4C73"/>
    <w:rsid w:val="00ED728D"/>
    <w:rsid w:val="00ED74DC"/>
    <w:rsid w:val="00ED78C8"/>
    <w:rsid w:val="00ED7994"/>
    <w:rsid w:val="00EE0F07"/>
    <w:rsid w:val="00EE1035"/>
    <w:rsid w:val="00EE1D40"/>
    <w:rsid w:val="00EE22EF"/>
    <w:rsid w:val="00EE2CCE"/>
    <w:rsid w:val="00EE4AB9"/>
    <w:rsid w:val="00EE557D"/>
    <w:rsid w:val="00EE63F6"/>
    <w:rsid w:val="00EE6721"/>
    <w:rsid w:val="00EE6D20"/>
    <w:rsid w:val="00EE6DED"/>
    <w:rsid w:val="00EE768E"/>
    <w:rsid w:val="00EE7C3A"/>
    <w:rsid w:val="00EF13DE"/>
    <w:rsid w:val="00EF15AF"/>
    <w:rsid w:val="00EF1C0B"/>
    <w:rsid w:val="00EF250F"/>
    <w:rsid w:val="00EF4465"/>
    <w:rsid w:val="00EF4C33"/>
    <w:rsid w:val="00EF5320"/>
    <w:rsid w:val="00EF6E73"/>
    <w:rsid w:val="00F011FF"/>
    <w:rsid w:val="00F01A1A"/>
    <w:rsid w:val="00F04B82"/>
    <w:rsid w:val="00F06515"/>
    <w:rsid w:val="00F112F3"/>
    <w:rsid w:val="00F1206C"/>
    <w:rsid w:val="00F12AD9"/>
    <w:rsid w:val="00F15A28"/>
    <w:rsid w:val="00F15C4D"/>
    <w:rsid w:val="00F16047"/>
    <w:rsid w:val="00F1605E"/>
    <w:rsid w:val="00F16749"/>
    <w:rsid w:val="00F17149"/>
    <w:rsid w:val="00F172A0"/>
    <w:rsid w:val="00F17E24"/>
    <w:rsid w:val="00F217D9"/>
    <w:rsid w:val="00F221B2"/>
    <w:rsid w:val="00F2333E"/>
    <w:rsid w:val="00F23969"/>
    <w:rsid w:val="00F25727"/>
    <w:rsid w:val="00F26397"/>
    <w:rsid w:val="00F2747A"/>
    <w:rsid w:val="00F2767F"/>
    <w:rsid w:val="00F3046F"/>
    <w:rsid w:val="00F30976"/>
    <w:rsid w:val="00F31200"/>
    <w:rsid w:val="00F31710"/>
    <w:rsid w:val="00F32D40"/>
    <w:rsid w:val="00F33963"/>
    <w:rsid w:val="00F34B19"/>
    <w:rsid w:val="00F34F55"/>
    <w:rsid w:val="00F3518C"/>
    <w:rsid w:val="00F37284"/>
    <w:rsid w:val="00F413B8"/>
    <w:rsid w:val="00F420E8"/>
    <w:rsid w:val="00F423A7"/>
    <w:rsid w:val="00F4387C"/>
    <w:rsid w:val="00F44B94"/>
    <w:rsid w:val="00F45A3A"/>
    <w:rsid w:val="00F47AD8"/>
    <w:rsid w:val="00F53744"/>
    <w:rsid w:val="00F55515"/>
    <w:rsid w:val="00F55714"/>
    <w:rsid w:val="00F61AE6"/>
    <w:rsid w:val="00F61D9F"/>
    <w:rsid w:val="00F62448"/>
    <w:rsid w:val="00F63300"/>
    <w:rsid w:val="00F6485E"/>
    <w:rsid w:val="00F64977"/>
    <w:rsid w:val="00F70ABB"/>
    <w:rsid w:val="00F72FD8"/>
    <w:rsid w:val="00F7438C"/>
    <w:rsid w:val="00F74BB9"/>
    <w:rsid w:val="00F75424"/>
    <w:rsid w:val="00F75AA0"/>
    <w:rsid w:val="00F764EC"/>
    <w:rsid w:val="00F76920"/>
    <w:rsid w:val="00F76DC3"/>
    <w:rsid w:val="00F77441"/>
    <w:rsid w:val="00F822E7"/>
    <w:rsid w:val="00F82EB2"/>
    <w:rsid w:val="00F84ACA"/>
    <w:rsid w:val="00F861B3"/>
    <w:rsid w:val="00F86AC8"/>
    <w:rsid w:val="00F90FD4"/>
    <w:rsid w:val="00F9166D"/>
    <w:rsid w:val="00F91CF3"/>
    <w:rsid w:val="00F92127"/>
    <w:rsid w:val="00F92BA4"/>
    <w:rsid w:val="00F930FA"/>
    <w:rsid w:val="00F93BA6"/>
    <w:rsid w:val="00F9744B"/>
    <w:rsid w:val="00F9792E"/>
    <w:rsid w:val="00F97933"/>
    <w:rsid w:val="00FA0597"/>
    <w:rsid w:val="00FA18E1"/>
    <w:rsid w:val="00FA3236"/>
    <w:rsid w:val="00FA3CC7"/>
    <w:rsid w:val="00FA4680"/>
    <w:rsid w:val="00FA4707"/>
    <w:rsid w:val="00FB222F"/>
    <w:rsid w:val="00FB347F"/>
    <w:rsid w:val="00FB348A"/>
    <w:rsid w:val="00FB3799"/>
    <w:rsid w:val="00FB3C75"/>
    <w:rsid w:val="00FB3DB0"/>
    <w:rsid w:val="00FB513F"/>
    <w:rsid w:val="00FB5F1E"/>
    <w:rsid w:val="00FB61A1"/>
    <w:rsid w:val="00FB6A3E"/>
    <w:rsid w:val="00FC0ADF"/>
    <w:rsid w:val="00FC0DF8"/>
    <w:rsid w:val="00FC12AA"/>
    <w:rsid w:val="00FC2673"/>
    <w:rsid w:val="00FC50F4"/>
    <w:rsid w:val="00FC59FB"/>
    <w:rsid w:val="00FC712B"/>
    <w:rsid w:val="00FC7344"/>
    <w:rsid w:val="00FD091B"/>
    <w:rsid w:val="00FD163E"/>
    <w:rsid w:val="00FD2078"/>
    <w:rsid w:val="00FD3963"/>
    <w:rsid w:val="00FD549B"/>
    <w:rsid w:val="00FD5BAA"/>
    <w:rsid w:val="00FD7C29"/>
    <w:rsid w:val="00FE0BDD"/>
    <w:rsid w:val="00FE0C42"/>
    <w:rsid w:val="00FE12DF"/>
    <w:rsid w:val="00FE191A"/>
    <w:rsid w:val="00FE1A82"/>
    <w:rsid w:val="00FE276F"/>
    <w:rsid w:val="00FE2962"/>
    <w:rsid w:val="00FE2BB9"/>
    <w:rsid w:val="00FE2D60"/>
    <w:rsid w:val="00FE3602"/>
    <w:rsid w:val="00FE4AB1"/>
    <w:rsid w:val="00FE5A72"/>
    <w:rsid w:val="00FE7DC8"/>
    <w:rsid w:val="00FF19E2"/>
    <w:rsid w:val="00FF1D3E"/>
    <w:rsid w:val="00FF289C"/>
    <w:rsid w:val="00FF334D"/>
    <w:rsid w:val="00FF42E9"/>
    <w:rsid w:val="00FF657D"/>
    <w:rsid w:val="00FF7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strokecolor="#f9c">
      <v:stroke color="#f9c"/>
      <o:colormru v:ext="edit" colors="#006487,#be83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iPriority="5"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nhideWhenUsed="0"/>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5"/>
    <w:qFormat/>
    <w:rsid w:val="00DE194F"/>
    <w:pPr>
      <w:spacing w:line="280" w:lineRule="atLeast"/>
    </w:pPr>
    <w:rPr>
      <w:rFonts w:ascii="Palatino Linotype" w:hAnsi="Palatino Linotype"/>
      <w:sz w:val="18"/>
      <w:szCs w:val="24"/>
      <w:lang w:val="en-GB" w:eastAsia="en-US"/>
    </w:rPr>
  </w:style>
  <w:style w:type="paragraph" w:styleId="Heading1">
    <w:name w:val="heading 1"/>
    <w:basedOn w:val="Kop1"/>
    <w:next w:val="Normal"/>
    <w:uiPriority w:val="1"/>
    <w:qFormat/>
    <w:rsid w:val="00DE194F"/>
  </w:style>
  <w:style w:type="paragraph" w:styleId="Heading2">
    <w:name w:val="heading 2"/>
    <w:basedOn w:val="kop2"/>
    <w:next w:val="Normal"/>
    <w:link w:val="Heading2Char"/>
    <w:uiPriority w:val="2"/>
    <w:qFormat/>
    <w:rsid w:val="00DE194F"/>
    <w:pPr>
      <w:spacing w:line="240" w:lineRule="auto"/>
    </w:pPr>
  </w:style>
  <w:style w:type="paragraph" w:styleId="Heading3">
    <w:name w:val="heading 3"/>
    <w:basedOn w:val="kop3"/>
    <w:next w:val="Normal"/>
    <w:link w:val="Heading3Char"/>
    <w:uiPriority w:val="3"/>
    <w:qFormat/>
    <w:rsid w:val="00DE194F"/>
    <w:pPr>
      <w:spacing w:before="390" w:line="240" w:lineRule="auto"/>
    </w:pPr>
  </w:style>
  <w:style w:type="paragraph" w:styleId="Heading4">
    <w:name w:val="heading 4"/>
    <w:basedOn w:val="kop4"/>
    <w:next w:val="Normal"/>
    <w:uiPriority w:val="4"/>
    <w:qFormat/>
    <w:rsid w:val="00DE194F"/>
    <w:pPr>
      <w:spacing w:before="390" w:after="160" w:line="240" w:lineRule="auto"/>
    </w:pPr>
  </w:style>
  <w:style w:type="paragraph" w:styleId="Heading5">
    <w:name w:val="heading 5"/>
    <w:basedOn w:val="Normal"/>
    <w:next w:val="Normal"/>
    <w:rsid w:val="00DE194F"/>
    <w:pPr>
      <w:spacing w:before="240" w:after="60"/>
      <w:outlineLvl w:val="4"/>
    </w:pPr>
    <w:rPr>
      <w:b/>
      <w:bCs/>
      <w:i/>
      <w:iCs/>
      <w:sz w:val="26"/>
      <w:szCs w:val="26"/>
    </w:rPr>
  </w:style>
  <w:style w:type="paragraph" w:styleId="Heading6">
    <w:name w:val="heading 6"/>
    <w:basedOn w:val="Normal"/>
    <w:next w:val="Normal"/>
    <w:rsid w:val="00DE194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94F"/>
    <w:pPr>
      <w:tabs>
        <w:tab w:val="center" w:pos="4536"/>
        <w:tab w:val="right" w:pos="9072"/>
      </w:tabs>
    </w:pPr>
  </w:style>
  <w:style w:type="paragraph" w:customStyle="1" w:styleId="broodtekst">
    <w:name w:val="broodtekst"/>
    <w:basedOn w:val="Normal"/>
    <w:link w:val="broodtekstChar"/>
    <w:rsid w:val="00DE194F"/>
  </w:style>
  <w:style w:type="paragraph" w:styleId="Footer">
    <w:name w:val="footer"/>
    <w:basedOn w:val="Normal"/>
    <w:link w:val="FooterChar"/>
    <w:uiPriority w:val="99"/>
    <w:rsid w:val="00DE194F"/>
    <w:pPr>
      <w:tabs>
        <w:tab w:val="center" w:pos="4536"/>
        <w:tab w:val="right" w:pos="9072"/>
      </w:tabs>
    </w:pPr>
  </w:style>
  <w:style w:type="paragraph" w:customStyle="1" w:styleId="broodtekst-vet">
    <w:name w:val="broodtekst-vet"/>
    <w:basedOn w:val="broodtekst"/>
    <w:next w:val="Normal"/>
    <w:uiPriority w:val="6"/>
    <w:rsid w:val="00DE194F"/>
    <w:rPr>
      <w:b/>
    </w:rPr>
  </w:style>
  <w:style w:type="paragraph" w:customStyle="1" w:styleId="adres">
    <w:name w:val="adres"/>
    <w:basedOn w:val="broodtekst"/>
    <w:rsid w:val="00DE194F"/>
  </w:style>
  <w:style w:type="paragraph" w:customStyle="1" w:styleId="kix">
    <w:name w:val="kix"/>
    <w:basedOn w:val="broodtekst"/>
    <w:rsid w:val="00DE194F"/>
    <w:rPr>
      <w:rFonts w:ascii="KIX Barcode" w:hAnsi="KIX Barcode"/>
      <w:sz w:val="16"/>
    </w:rPr>
  </w:style>
  <w:style w:type="paragraph" w:customStyle="1" w:styleId="referentiekopjes">
    <w:name w:val="referentiekopjes"/>
    <w:basedOn w:val="broodtekst"/>
    <w:rsid w:val="00DE194F"/>
    <w:rPr>
      <w:rFonts w:ascii="Arial" w:hAnsi="Arial"/>
      <w:sz w:val="15"/>
    </w:rPr>
  </w:style>
  <w:style w:type="paragraph" w:customStyle="1" w:styleId="referentiegegevens">
    <w:name w:val="referentiegegevens"/>
    <w:basedOn w:val="broodtekst"/>
    <w:rsid w:val="00DE194F"/>
  </w:style>
  <w:style w:type="paragraph" w:customStyle="1" w:styleId="aanhef">
    <w:name w:val="aanhef"/>
    <w:basedOn w:val="broodtekst"/>
    <w:rsid w:val="00DE194F"/>
    <w:pPr>
      <w:spacing w:after="254"/>
    </w:pPr>
  </w:style>
  <w:style w:type="paragraph" w:customStyle="1" w:styleId="afzendgegevens">
    <w:name w:val="afzendgegevens"/>
    <w:basedOn w:val="broodtekst"/>
    <w:rsid w:val="00DE194F"/>
    <w:pPr>
      <w:spacing w:line="240" w:lineRule="atLeast"/>
    </w:pPr>
    <w:rPr>
      <w:rFonts w:ascii="Arial" w:hAnsi="Arial"/>
      <w:sz w:val="14"/>
    </w:rPr>
  </w:style>
  <w:style w:type="paragraph" w:customStyle="1" w:styleId="divisienaam">
    <w:name w:val="divisienaam"/>
    <w:basedOn w:val="broodtekst"/>
    <w:rsid w:val="00DE194F"/>
    <w:rPr>
      <w:rFonts w:ascii="Arial" w:hAnsi="Arial"/>
      <w:sz w:val="15"/>
    </w:rPr>
  </w:style>
  <w:style w:type="paragraph" w:customStyle="1" w:styleId="commercieleinfo">
    <w:name w:val="commercieleinfo"/>
    <w:basedOn w:val="broodtekst"/>
    <w:rsid w:val="00DE194F"/>
    <w:pPr>
      <w:spacing w:line="200" w:lineRule="atLeast"/>
    </w:pPr>
    <w:rPr>
      <w:rFonts w:ascii="Arial" w:hAnsi="Arial"/>
      <w:sz w:val="15"/>
    </w:rPr>
  </w:style>
  <w:style w:type="paragraph" w:customStyle="1" w:styleId="bullet2">
    <w:name w:val="bullet2"/>
    <w:basedOn w:val="broodtekst"/>
    <w:rsid w:val="00DE194F"/>
    <w:pPr>
      <w:keepLines/>
      <w:framePr w:wrap="around" w:vAnchor="text" w:hAnchor="text" w:y="1"/>
      <w:tabs>
        <w:tab w:val="num" w:pos="284"/>
      </w:tabs>
      <w:ind w:left="284" w:hanging="284"/>
    </w:pPr>
  </w:style>
  <w:style w:type="paragraph" w:customStyle="1" w:styleId="list-number">
    <w:name w:val="list-number"/>
    <w:basedOn w:val="broodtekst"/>
    <w:uiPriority w:val="8"/>
    <w:qFormat/>
    <w:rsid w:val="00DE194F"/>
    <w:pPr>
      <w:keepLines/>
      <w:numPr>
        <w:numId w:val="21"/>
      </w:numPr>
    </w:pPr>
  </w:style>
  <w:style w:type="table" w:styleId="TableGrid">
    <w:name w:val="Table Grid"/>
    <w:basedOn w:val="TableNormal"/>
    <w:rsid w:val="00DE194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able">
    <w:name w:val="intable"/>
    <w:basedOn w:val="broodtekst"/>
    <w:rsid w:val="00DE194F"/>
    <w:pPr>
      <w:spacing w:line="14" w:lineRule="exact"/>
    </w:pPr>
    <w:rPr>
      <w:sz w:val="2"/>
    </w:rPr>
  </w:style>
  <w:style w:type="paragraph" w:customStyle="1" w:styleId="titel">
    <w:name w:val="titel"/>
    <w:basedOn w:val="broodtekst"/>
    <w:next w:val="subtitel"/>
    <w:rsid w:val="00DE194F"/>
    <w:rPr>
      <w:rFonts w:ascii="Arial" w:hAnsi="Arial"/>
      <w:b/>
      <w:caps/>
      <w:sz w:val="22"/>
    </w:rPr>
  </w:style>
  <w:style w:type="paragraph" w:customStyle="1" w:styleId="subtitel">
    <w:name w:val="subtitel"/>
    <w:basedOn w:val="broodtekst"/>
    <w:rsid w:val="00DE194F"/>
    <w:rPr>
      <w:rFonts w:ascii="Arial" w:hAnsi="Arial"/>
      <w:caps/>
    </w:rPr>
  </w:style>
  <w:style w:type="paragraph" w:customStyle="1" w:styleId="inhoud">
    <w:name w:val="inhoud"/>
    <w:basedOn w:val="broodtekst"/>
    <w:next w:val="voorinhoud"/>
    <w:rsid w:val="00DE194F"/>
    <w:rPr>
      <w:rFonts w:ascii="Arial" w:hAnsi="Arial"/>
      <w:color w:val="006487"/>
      <w:sz w:val="44"/>
    </w:rPr>
  </w:style>
  <w:style w:type="paragraph" w:customStyle="1" w:styleId="kopblauw">
    <w:name w:val="kopblauw"/>
    <w:basedOn w:val="broodtekst"/>
    <w:next w:val="Normal"/>
    <w:qFormat/>
    <w:rsid w:val="00DE194F"/>
    <w:pPr>
      <w:keepNext/>
      <w:keepLines/>
      <w:pageBreakBefore/>
      <w:spacing w:after="840" w:line="560" w:lineRule="atLeast"/>
      <w:outlineLvl w:val="0"/>
    </w:pPr>
    <w:rPr>
      <w:rFonts w:ascii="Arial" w:hAnsi="Arial"/>
      <w:color w:val="006487"/>
      <w:sz w:val="44"/>
    </w:rPr>
  </w:style>
  <w:style w:type="paragraph" w:customStyle="1" w:styleId="boventitel">
    <w:name w:val="boventitel"/>
    <w:basedOn w:val="broodtekst"/>
    <w:rsid w:val="00DE194F"/>
    <w:pPr>
      <w:spacing w:line="240" w:lineRule="auto"/>
      <w:ind w:left="74" w:right="74"/>
      <w:jc w:val="both"/>
    </w:pPr>
    <w:rPr>
      <w:rFonts w:ascii="Arial Narrow" w:hAnsi="Arial Narrow"/>
      <w:color w:val="006487"/>
      <w:sz w:val="12"/>
    </w:rPr>
  </w:style>
  <w:style w:type="paragraph" w:customStyle="1" w:styleId="kenmerk">
    <w:name w:val="kenmerk"/>
    <w:basedOn w:val="broodtekst"/>
    <w:rsid w:val="00DE194F"/>
    <w:pPr>
      <w:keepLines/>
      <w:spacing w:before="164"/>
      <w:ind w:left="57" w:right="57"/>
      <w:jc w:val="both"/>
    </w:pPr>
    <w:rPr>
      <w:rFonts w:ascii="Arial Narrow" w:hAnsi="Arial Narrow"/>
      <w:color w:val="BE8314"/>
      <w:position w:val="4"/>
      <w:sz w:val="12"/>
    </w:rPr>
  </w:style>
  <w:style w:type="paragraph" w:customStyle="1" w:styleId="bedrijfsnaam">
    <w:name w:val="bedrijfsnaam"/>
    <w:basedOn w:val="broodtekst"/>
    <w:rsid w:val="00DE194F"/>
    <w:pPr>
      <w:spacing w:before="164"/>
      <w:ind w:left="57" w:right="57"/>
      <w:jc w:val="both"/>
    </w:pPr>
    <w:rPr>
      <w:rFonts w:ascii="Arial" w:hAnsi="Arial"/>
      <w:b/>
      <w:color w:val="006487"/>
      <w:position w:val="4"/>
      <w:sz w:val="12"/>
    </w:rPr>
  </w:style>
  <w:style w:type="paragraph" w:customStyle="1" w:styleId="paginanummering">
    <w:name w:val="paginanummering"/>
    <w:basedOn w:val="broodtekst"/>
    <w:rsid w:val="00DE194F"/>
    <w:pPr>
      <w:ind w:left="57" w:right="57"/>
      <w:jc w:val="both"/>
    </w:pPr>
    <w:rPr>
      <w:rFonts w:ascii="Arial" w:hAnsi="Arial"/>
      <w:b/>
      <w:color w:val="006487"/>
    </w:rPr>
  </w:style>
  <w:style w:type="paragraph" w:customStyle="1" w:styleId="bijlage-woord">
    <w:name w:val="bijlage-woord"/>
    <w:basedOn w:val="broodtekst"/>
    <w:rsid w:val="00DE194F"/>
    <w:pPr>
      <w:pageBreakBefore/>
      <w:spacing w:before="368"/>
      <w:ind w:left="1134"/>
    </w:pPr>
    <w:rPr>
      <w:rFonts w:ascii="Arial" w:hAnsi="Arial"/>
      <w:caps/>
      <w:color w:val="BE8314"/>
      <w:sz w:val="28"/>
    </w:rPr>
  </w:style>
  <w:style w:type="paragraph" w:customStyle="1" w:styleId="nakopblauw">
    <w:name w:val="nakopblauw"/>
    <w:basedOn w:val="broodtekst"/>
    <w:rsid w:val="00DE194F"/>
    <w:pPr>
      <w:spacing w:after="440" w:line="14" w:lineRule="exact"/>
    </w:pPr>
    <w:rPr>
      <w:sz w:val="2"/>
    </w:rPr>
  </w:style>
  <w:style w:type="paragraph" w:customStyle="1" w:styleId="kop2">
    <w:name w:val="kop2"/>
    <w:basedOn w:val="Kop1"/>
    <w:next w:val="broodtekst"/>
    <w:rsid w:val="00DE194F"/>
    <w:pPr>
      <w:pageBreakBefore w:val="0"/>
      <w:numPr>
        <w:ilvl w:val="1"/>
      </w:numPr>
      <w:tabs>
        <w:tab w:val="clear" w:pos="2625"/>
        <w:tab w:val="left" w:pos="1134"/>
      </w:tabs>
      <w:spacing w:before="390" w:after="160"/>
      <w:ind w:left="1134" w:hanging="1134"/>
      <w:contextualSpacing/>
      <w:outlineLvl w:val="1"/>
    </w:pPr>
    <w:rPr>
      <w:b/>
      <w:caps/>
      <w:sz w:val="18"/>
      <w:u w:color="BE8314"/>
    </w:rPr>
  </w:style>
  <w:style w:type="paragraph" w:customStyle="1" w:styleId="kop3">
    <w:name w:val="kop3"/>
    <w:basedOn w:val="kop2"/>
    <w:next w:val="broodtekst"/>
    <w:rsid w:val="00DE194F"/>
    <w:pPr>
      <w:numPr>
        <w:ilvl w:val="2"/>
      </w:numPr>
      <w:spacing w:before="240"/>
      <w:ind w:left="1134" w:hanging="1134"/>
      <w:outlineLvl w:val="2"/>
    </w:pPr>
    <w:rPr>
      <w:b w:val="0"/>
    </w:rPr>
  </w:style>
  <w:style w:type="paragraph" w:customStyle="1" w:styleId="tussenkopje">
    <w:name w:val="tussenkopje"/>
    <w:basedOn w:val="broodtekst"/>
    <w:next w:val="Normal"/>
    <w:uiPriority w:val="10"/>
    <w:qFormat/>
    <w:rsid w:val="00DE194F"/>
    <w:pPr>
      <w:keepNext/>
      <w:keepLines/>
    </w:pPr>
    <w:rPr>
      <w:b/>
      <w:i/>
    </w:rPr>
  </w:style>
  <w:style w:type="paragraph" w:customStyle="1" w:styleId="subtussenkop">
    <w:name w:val="subtussenkop"/>
    <w:basedOn w:val="broodtekst"/>
    <w:next w:val="Normal"/>
    <w:uiPriority w:val="11"/>
    <w:qFormat/>
    <w:rsid w:val="00DE194F"/>
    <w:pPr>
      <w:keepNext/>
      <w:keepLines/>
    </w:pPr>
    <w:rPr>
      <w:i/>
    </w:rPr>
  </w:style>
  <w:style w:type="paragraph" w:customStyle="1" w:styleId="tabelkop">
    <w:name w:val="tabelkop"/>
    <w:basedOn w:val="broodtekst"/>
    <w:rsid w:val="00DE194F"/>
    <w:pPr>
      <w:spacing w:before="40" w:after="40" w:line="200" w:lineRule="atLeast"/>
    </w:pPr>
    <w:rPr>
      <w:rFonts w:ascii="Arial" w:hAnsi="Arial"/>
      <w:b/>
      <w:color w:val="FFFFFF"/>
      <w:sz w:val="16"/>
    </w:rPr>
  </w:style>
  <w:style w:type="paragraph" w:customStyle="1" w:styleId="tabeltekst">
    <w:name w:val="tabeltekst"/>
    <w:basedOn w:val="broodtekst"/>
    <w:rsid w:val="00DE194F"/>
    <w:pPr>
      <w:spacing w:before="40" w:after="40" w:line="200" w:lineRule="atLeast"/>
    </w:pPr>
    <w:rPr>
      <w:rFonts w:ascii="Arial" w:hAnsi="Arial"/>
      <w:sz w:val="16"/>
    </w:rPr>
  </w:style>
  <w:style w:type="paragraph" w:customStyle="1" w:styleId="sidetekst">
    <w:name w:val="sidetekst"/>
    <w:basedOn w:val="broodtekst"/>
    <w:rsid w:val="00DE194F"/>
    <w:rPr>
      <w:rFonts w:ascii="Arial" w:hAnsi="Arial"/>
      <w:color w:val="006487"/>
      <w:sz w:val="16"/>
    </w:rPr>
  </w:style>
  <w:style w:type="paragraph" w:customStyle="1" w:styleId="sidetekst-kopje">
    <w:name w:val="sidetekst-kopje"/>
    <w:basedOn w:val="broodtekst"/>
    <w:next w:val="sidetekst"/>
    <w:rsid w:val="00DE194F"/>
    <w:rPr>
      <w:rFonts w:ascii="Arial" w:hAnsi="Arial"/>
      <w:b/>
      <w:color w:val="006487"/>
      <w:sz w:val="16"/>
    </w:rPr>
  </w:style>
  <w:style w:type="paragraph" w:customStyle="1" w:styleId="aandachtstekst">
    <w:name w:val="aandachtstekst"/>
    <w:basedOn w:val="broodtekst"/>
    <w:uiPriority w:val="9"/>
    <w:qFormat/>
    <w:rsid w:val="00DE194F"/>
    <w:pPr>
      <w:pBdr>
        <w:left w:val="single" w:sz="4" w:space="5" w:color="006487"/>
      </w:pBdr>
      <w:ind w:left="113"/>
    </w:pPr>
    <w:rPr>
      <w:rFonts w:ascii="Arial" w:hAnsi="Arial"/>
      <w:color w:val="006487"/>
      <w:sz w:val="16"/>
    </w:rPr>
  </w:style>
  <w:style w:type="paragraph" w:styleId="TOC1">
    <w:name w:val="toc 1"/>
    <w:basedOn w:val="Normal"/>
    <w:next w:val="Normal"/>
    <w:autoRedefine/>
    <w:uiPriority w:val="39"/>
    <w:rsid w:val="00DE194F"/>
    <w:pPr>
      <w:tabs>
        <w:tab w:val="right" w:leader="dot" w:pos="8505"/>
      </w:tabs>
      <w:spacing w:before="280"/>
      <w:ind w:left="284" w:right="170" w:hanging="284"/>
    </w:pPr>
    <w:rPr>
      <w:b/>
    </w:rPr>
  </w:style>
  <w:style w:type="paragraph" w:styleId="TOC2">
    <w:name w:val="toc 2"/>
    <w:basedOn w:val="TOC1"/>
    <w:next w:val="Normal"/>
    <w:autoRedefine/>
    <w:uiPriority w:val="39"/>
    <w:rsid w:val="00DE194F"/>
    <w:pPr>
      <w:tabs>
        <w:tab w:val="left" w:pos="794"/>
      </w:tabs>
      <w:spacing w:before="0"/>
      <w:ind w:left="794" w:hanging="510"/>
    </w:pPr>
    <w:rPr>
      <w:b w:val="0"/>
    </w:rPr>
  </w:style>
  <w:style w:type="paragraph" w:styleId="TOC3">
    <w:name w:val="toc 3"/>
    <w:basedOn w:val="TOC2"/>
    <w:next w:val="Normal"/>
    <w:autoRedefine/>
    <w:uiPriority w:val="39"/>
    <w:rsid w:val="00DE194F"/>
    <w:pPr>
      <w:tabs>
        <w:tab w:val="clear" w:pos="794"/>
        <w:tab w:val="left" w:pos="1701"/>
      </w:tabs>
      <w:ind w:left="805" w:firstLine="0"/>
    </w:pPr>
  </w:style>
  <w:style w:type="character" w:styleId="Hyperlink">
    <w:name w:val="Hyperlink"/>
    <w:uiPriority w:val="99"/>
    <w:rsid w:val="00DE194F"/>
    <w:rPr>
      <w:color w:val="0000FF"/>
      <w:u w:val="single"/>
    </w:rPr>
  </w:style>
  <w:style w:type="paragraph" w:customStyle="1" w:styleId="bijlage">
    <w:name w:val="bijlage"/>
    <w:basedOn w:val="broodtekst"/>
    <w:next w:val="Normal"/>
    <w:uiPriority w:val="12"/>
    <w:qFormat/>
    <w:rsid w:val="00DE194F"/>
    <w:pPr>
      <w:keepNext/>
      <w:keepLines/>
      <w:pageBreakBefore/>
      <w:numPr>
        <w:numId w:val="29"/>
      </w:numPr>
      <w:tabs>
        <w:tab w:val="left" w:pos="2835"/>
      </w:tabs>
      <w:spacing w:after="240" w:line="252" w:lineRule="auto"/>
      <w:ind w:left="2835" w:hanging="2835"/>
      <w:contextualSpacing/>
      <w:outlineLvl w:val="0"/>
    </w:pPr>
    <w:rPr>
      <w:rFonts w:ascii="Arial" w:hAnsi="Arial"/>
      <w:color w:val="006487"/>
      <w:sz w:val="44"/>
    </w:rPr>
  </w:style>
  <w:style w:type="paragraph" w:customStyle="1" w:styleId="bijschrift">
    <w:name w:val="bijschrift"/>
    <w:basedOn w:val="broodtekst"/>
    <w:rsid w:val="00DE194F"/>
    <w:rPr>
      <w:rFonts w:ascii="Arial" w:hAnsi="Arial"/>
      <w:color w:val="006487"/>
      <w:sz w:val="16"/>
    </w:rPr>
  </w:style>
  <w:style w:type="paragraph" w:customStyle="1" w:styleId="bijschrift-kopje">
    <w:name w:val="bijschrift-kopje"/>
    <w:basedOn w:val="broodtekst"/>
    <w:next w:val="bijschrift"/>
    <w:rsid w:val="00DE194F"/>
    <w:pPr>
      <w:pBdr>
        <w:bottom w:val="single" w:sz="4" w:space="1" w:color="BE8314"/>
      </w:pBdr>
    </w:pPr>
    <w:rPr>
      <w:rFonts w:ascii="Arial" w:hAnsi="Arial"/>
      <w:b/>
      <w:color w:val="006487"/>
      <w:sz w:val="16"/>
    </w:rPr>
  </w:style>
  <w:style w:type="paragraph" w:customStyle="1" w:styleId="colofon">
    <w:name w:val="colofon"/>
    <w:basedOn w:val="colofon-titel"/>
    <w:rsid w:val="00DE194F"/>
    <w:pPr>
      <w:numPr>
        <w:numId w:val="0"/>
      </w:numPr>
    </w:pPr>
  </w:style>
  <w:style w:type="paragraph" w:customStyle="1" w:styleId="colofon-kopje">
    <w:name w:val="colofon-kopje"/>
    <w:basedOn w:val="broodtekst"/>
    <w:next w:val="broodtekst"/>
    <w:rsid w:val="00DE194F"/>
    <w:pPr>
      <w:spacing w:before="140" w:after="140"/>
    </w:pPr>
    <w:rPr>
      <w:rFonts w:ascii="Arial" w:hAnsi="Arial"/>
      <w:b/>
      <w:caps/>
      <w:u w:val="single" w:color="BE8314"/>
    </w:rPr>
  </w:style>
  <w:style w:type="paragraph" w:customStyle="1" w:styleId="colofon-subtitel">
    <w:name w:val="colofon-subtitel"/>
    <w:basedOn w:val="broodtekst"/>
    <w:next w:val="broodtekst"/>
    <w:rsid w:val="00DE194F"/>
    <w:rPr>
      <w:rFonts w:ascii="Arial" w:hAnsi="Arial"/>
      <w:color w:val="006487"/>
      <w:sz w:val="28"/>
    </w:rPr>
  </w:style>
  <w:style w:type="paragraph" w:customStyle="1" w:styleId="colofon-titel">
    <w:name w:val="colofon-titel"/>
    <w:basedOn w:val="broodtekst"/>
    <w:next w:val="broodtekst"/>
    <w:rsid w:val="00DE194F"/>
    <w:pPr>
      <w:numPr>
        <w:numId w:val="39"/>
      </w:numPr>
      <w:tabs>
        <w:tab w:val="left" w:pos="2268"/>
      </w:tabs>
      <w:spacing w:after="480"/>
      <w:ind w:left="2268" w:hanging="2268"/>
      <w:contextualSpacing/>
    </w:pPr>
    <w:rPr>
      <w:rFonts w:ascii="Arial" w:hAnsi="Arial"/>
      <w:caps/>
      <w:color w:val="006487"/>
      <w:sz w:val="30"/>
    </w:rPr>
  </w:style>
  <w:style w:type="paragraph" w:customStyle="1" w:styleId="copyright">
    <w:name w:val="copyright"/>
    <w:basedOn w:val="broodtekst"/>
    <w:rsid w:val="00DE194F"/>
    <w:pPr>
      <w:spacing w:line="200" w:lineRule="atLeast"/>
    </w:pPr>
    <w:rPr>
      <w:rFonts w:ascii="Arial" w:hAnsi="Arial"/>
      <w:sz w:val="12"/>
    </w:rPr>
  </w:style>
  <w:style w:type="paragraph" w:customStyle="1" w:styleId="hoofdstuk">
    <w:name w:val="hoofdstuk"/>
    <w:basedOn w:val="broodtekst"/>
    <w:next w:val="broodtekst"/>
    <w:rsid w:val="00DE194F"/>
    <w:rPr>
      <w:rFonts w:ascii="Arial" w:hAnsi="Arial"/>
      <w:color w:val="BE8314"/>
      <w:sz w:val="24"/>
    </w:rPr>
  </w:style>
  <w:style w:type="paragraph" w:customStyle="1" w:styleId="voorinhoud">
    <w:name w:val="voorinhoud"/>
    <w:basedOn w:val="broodtekst"/>
    <w:rsid w:val="00DE194F"/>
    <w:pPr>
      <w:spacing w:line="446" w:lineRule="exact"/>
    </w:pPr>
  </w:style>
  <w:style w:type="paragraph" w:styleId="TOC4">
    <w:name w:val="toc 4"/>
    <w:basedOn w:val="TOC3"/>
    <w:next w:val="Normal"/>
    <w:autoRedefine/>
    <w:uiPriority w:val="39"/>
    <w:rsid w:val="00DE194F"/>
    <w:pPr>
      <w:tabs>
        <w:tab w:val="clear" w:pos="1701"/>
        <w:tab w:val="left" w:pos="2835"/>
      </w:tabs>
      <w:ind w:left="1701"/>
    </w:pPr>
  </w:style>
  <w:style w:type="paragraph" w:styleId="TOC7">
    <w:name w:val="toc 7"/>
    <w:basedOn w:val="TOC6"/>
    <w:next w:val="Normal"/>
    <w:autoRedefine/>
    <w:uiPriority w:val="39"/>
    <w:rsid w:val="00DE194F"/>
    <w:pPr>
      <w:tabs>
        <w:tab w:val="clear" w:pos="8495"/>
        <w:tab w:val="right" w:leader="dot" w:pos="8505"/>
      </w:tabs>
      <w:spacing w:before="0"/>
    </w:pPr>
    <w:rPr>
      <w:b w:val="0"/>
    </w:rPr>
  </w:style>
  <w:style w:type="paragraph" w:styleId="TOC5">
    <w:name w:val="toc 5"/>
    <w:basedOn w:val="Normal"/>
    <w:next w:val="Normal"/>
    <w:autoRedefine/>
    <w:uiPriority w:val="39"/>
    <w:rsid w:val="00DE194F"/>
    <w:pPr>
      <w:tabs>
        <w:tab w:val="right" w:leader="dot" w:pos="8505"/>
      </w:tabs>
      <w:spacing w:before="280"/>
    </w:pPr>
    <w:rPr>
      <w:b/>
    </w:rPr>
  </w:style>
  <w:style w:type="paragraph" w:styleId="TOC6">
    <w:name w:val="toc 6"/>
    <w:basedOn w:val="Normal"/>
    <w:next w:val="Normal"/>
    <w:autoRedefine/>
    <w:uiPriority w:val="39"/>
    <w:rsid w:val="00DE194F"/>
    <w:pPr>
      <w:tabs>
        <w:tab w:val="left" w:pos="1315"/>
        <w:tab w:val="right" w:leader="dot" w:pos="8495"/>
      </w:tabs>
      <w:spacing w:before="280"/>
    </w:pPr>
    <w:rPr>
      <w:b/>
    </w:rPr>
  </w:style>
  <w:style w:type="paragraph" w:styleId="TOC8">
    <w:name w:val="toc 8"/>
    <w:basedOn w:val="TOC6"/>
    <w:next w:val="Normal"/>
    <w:autoRedefine/>
    <w:uiPriority w:val="39"/>
    <w:rsid w:val="00DE194F"/>
    <w:pPr>
      <w:keepLines/>
      <w:tabs>
        <w:tab w:val="clear" w:pos="8495"/>
        <w:tab w:val="right" w:leader="dot" w:pos="8505"/>
      </w:tabs>
      <w:spacing w:before="240"/>
      <w:contextualSpacing/>
    </w:pPr>
  </w:style>
  <w:style w:type="paragraph" w:styleId="TOC9">
    <w:name w:val="toc 9"/>
    <w:basedOn w:val="TOC6"/>
    <w:next w:val="Normal"/>
    <w:autoRedefine/>
    <w:uiPriority w:val="39"/>
    <w:rsid w:val="00DE194F"/>
    <w:pPr>
      <w:tabs>
        <w:tab w:val="clear" w:pos="1315"/>
        <w:tab w:val="clear" w:pos="8495"/>
        <w:tab w:val="right" w:leader="dot" w:pos="8505"/>
      </w:tabs>
    </w:pPr>
  </w:style>
  <w:style w:type="paragraph" w:styleId="Caption">
    <w:name w:val="caption"/>
    <w:basedOn w:val="Normal"/>
    <w:next w:val="Normal"/>
    <w:rsid w:val="00DE194F"/>
    <w:pPr>
      <w:spacing w:before="100" w:after="160"/>
    </w:pPr>
    <w:rPr>
      <w:bCs/>
      <w:color w:val="006487"/>
      <w:sz w:val="16"/>
      <w:szCs w:val="20"/>
    </w:rPr>
  </w:style>
  <w:style w:type="paragraph" w:customStyle="1" w:styleId="Kop1">
    <w:name w:val="Kop1"/>
    <w:basedOn w:val="broodtekst"/>
    <w:next w:val="broodtekst"/>
    <w:link w:val="Kop1CharChar"/>
    <w:rsid w:val="00DE194F"/>
    <w:pPr>
      <w:keepNext/>
      <w:keepLines/>
      <w:pageBreakBefore/>
      <w:numPr>
        <w:numId w:val="1"/>
      </w:numPr>
      <w:tabs>
        <w:tab w:val="clear" w:pos="142"/>
        <w:tab w:val="left" w:pos="2625"/>
        <w:tab w:val="num" w:pos="3119"/>
      </w:tabs>
      <w:spacing w:after="840" w:line="560" w:lineRule="atLeast"/>
      <w:ind w:left="1701" w:hanging="1701"/>
      <w:outlineLvl w:val="0"/>
    </w:pPr>
    <w:rPr>
      <w:rFonts w:ascii="Arial" w:hAnsi="Arial"/>
      <w:color w:val="006487"/>
      <w:kern w:val="32"/>
      <w:sz w:val="44"/>
    </w:rPr>
  </w:style>
  <w:style w:type="character" w:customStyle="1" w:styleId="broodtekstChar">
    <w:name w:val="broodtekst Char"/>
    <w:link w:val="broodtekst"/>
    <w:rsid w:val="00DE194F"/>
    <w:rPr>
      <w:rFonts w:ascii="Palatino Linotype" w:hAnsi="Palatino Linotype"/>
      <w:sz w:val="18"/>
      <w:szCs w:val="24"/>
      <w:lang w:eastAsia="en-US"/>
    </w:rPr>
  </w:style>
  <w:style w:type="character" w:customStyle="1" w:styleId="Kop1CharChar">
    <w:name w:val="Kop1 Char Char"/>
    <w:link w:val="Kop1"/>
    <w:rsid w:val="00DE194F"/>
    <w:rPr>
      <w:rFonts w:ascii="Arial" w:hAnsi="Arial"/>
      <w:color w:val="006487"/>
      <w:kern w:val="32"/>
      <w:sz w:val="44"/>
      <w:szCs w:val="24"/>
      <w:lang w:eastAsia="en-US"/>
    </w:rPr>
  </w:style>
  <w:style w:type="paragraph" w:customStyle="1" w:styleId="bijschrift-kopje-foto">
    <w:name w:val="bijschrift-kopje-foto"/>
    <w:basedOn w:val="bijschrift-kopje"/>
    <w:rsid w:val="00DE194F"/>
    <w:pPr>
      <w:tabs>
        <w:tab w:val="num" w:pos="0"/>
      </w:tabs>
    </w:pPr>
  </w:style>
  <w:style w:type="paragraph" w:customStyle="1" w:styleId="bijschrift-kopje-tabel">
    <w:name w:val="bijschrift-kopje-tabel"/>
    <w:basedOn w:val="bijschrift-kopje"/>
    <w:rsid w:val="00DE194F"/>
    <w:pPr>
      <w:tabs>
        <w:tab w:val="num" w:pos="0"/>
      </w:tabs>
    </w:pPr>
  </w:style>
  <w:style w:type="paragraph" w:customStyle="1" w:styleId="Testhoofdstuk1">
    <w:name w:val="Testhoofdstuk1"/>
    <w:basedOn w:val="broodtekst"/>
    <w:next w:val="broodtekst"/>
    <w:rsid w:val="00DE194F"/>
    <w:pPr>
      <w:pageBreakBefore/>
      <w:framePr w:wrap="notBeside" w:vAnchor="page" w:hAnchor="margin" w:y="1566"/>
      <w:tabs>
        <w:tab w:val="num" w:pos="0"/>
        <w:tab w:val="left" w:pos="2625"/>
      </w:tabs>
      <w:spacing w:after="840" w:line="560" w:lineRule="atLeast"/>
      <w:ind w:firstLine="1576"/>
    </w:pPr>
    <w:rPr>
      <w:rFonts w:ascii="Arial" w:hAnsi="Arial"/>
      <w:color w:val="006487"/>
      <w:sz w:val="44"/>
    </w:rPr>
  </w:style>
  <w:style w:type="numbering" w:customStyle="1" w:styleId="listnumber">
    <w:name w:val="listnumber"/>
    <w:basedOn w:val="NoList"/>
    <w:rsid w:val="00DE194F"/>
    <w:pPr>
      <w:numPr>
        <w:numId w:val="2"/>
      </w:numPr>
    </w:pPr>
  </w:style>
  <w:style w:type="paragraph" w:customStyle="1" w:styleId="aandachtstekstkop">
    <w:name w:val="aandachtstekstkop"/>
    <w:basedOn w:val="aandachtstekst"/>
    <w:next w:val="aandachtstekst"/>
    <w:rsid w:val="00DE194F"/>
    <w:rPr>
      <w:b/>
      <w:caps/>
    </w:rPr>
  </w:style>
  <w:style w:type="paragraph" w:styleId="BalloonText">
    <w:name w:val="Balloon Text"/>
    <w:basedOn w:val="Normal"/>
    <w:rsid w:val="00DE194F"/>
    <w:rPr>
      <w:rFonts w:ascii="Tahoma" w:hAnsi="Tahoma" w:cs="Tahoma"/>
      <w:sz w:val="16"/>
      <w:szCs w:val="16"/>
    </w:rPr>
  </w:style>
  <w:style w:type="paragraph" w:styleId="TableofAuthorities">
    <w:name w:val="table of authorities"/>
    <w:basedOn w:val="Normal"/>
    <w:next w:val="Normal"/>
    <w:rsid w:val="00DE194F"/>
    <w:pPr>
      <w:numPr>
        <w:numId w:val="8"/>
      </w:numPr>
      <w:ind w:left="284" w:hanging="284"/>
    </w:pPr>
  </w:style>
  <w:style w:type="paragraph" w:styleId="DocumentMap">
    <w:name w:val="Document Map"/>
    <w:basedOn w:val="Normal"/>
    <w:rsid w:val="00DE194F"/>
    <w:pPr>
      <w:shd w:val="clear" w:color="auto" w:fill="000080"/>
    </w:pPr>
    <w:rPr>
      <w:rFonts w:ascii="Tahoma" w:hAnsi="Tahoma" w:cs="Tahoma"/>
      <w:szCs w:val="20"/>
    </w:rPr>
  </w:style>
  <w:style w:type="character" w:styleId="EndnoteReference">
    <w:name w:val="endnote reference"/>
    <w:rsid w:val="00DE194F"/>
    <w:rPr>
      <w:vertAlign w:val="superscript"/>
    </w:rPr>
  </w:style>
  <w:style w:type="paragraph" w:styleId="EndnoteText">
    <w:name w:val="endnote text"/>
    <w:basedOn w:val="Normal"/>
    <w:rsid w:val="00DE194F"/>
    <w:rPr>
      <w:szCs w:val="20"/>
    </w:rPr>
  </w:style>
  <w:style w:type="paragraph" w:styleId="Index1">
    <w:name w:val="index 1"/>
    <w:basedOn w:val="Normal"/>
    <w:next w:val="Normal"/>
    <w:autoRedefine/>
    <w:rsid w:val="00DE194F"/>
    <w:pPr>
      <w:ind w:left="200" w:hanging="200"/>
    </w:pPr>
  </w:style>
  <w:style w:type="paragraph" w:styleId="Index2">
    <w:name w:val="index 2"/>
    <w:basedOn w:val="Normal"/>
    <w:next w:val="Normal"/>
    <w:autoRedefine/>
    <w:rsid w:val="00DE194F"/>
    <w:pPr>
      <w:ind w:left="400" w:hanging="200"/>
    </w:pPr>
  </w:style>
  <w:style w:type="paragraph" w:styleId="Index3">
    <w:name w:val="index 3"/>
    <w:basedOn w:val="Normal"/>
    <w:next w:val="Normal"/>
    <w:autoRedefine/>
    <w:rsid w:val="00DE194F"/>
    <w:pPr>
      <w:ind w:left="600" w:hanging="200"/>
    </w:pPr>
  </w:style>
  <w:style w:type="paragraph" w:styleId="Index4">
    <w:name w:val="index 4"/>
    <w:basedOn w:val="Normal"/>
    <w:next w:val="Normal"/>
    <w:autoRedefine/>
    <w:rsid w:val="00DE194F"/>
    <w:pPr>
      <w:ind w:left="800" w:hanging="200"/>
    </w:pPr>
  </w:style>
  <w:style w:type="paragraph" w:styleId="Index5">
    <w:name w:val="index 5"/>
    <w:basedOn w:val="Normal"/>
    <w:next w:val="Normal"/>
    <w:autoRedefine/>
    <w:rsid w:val="00DE194F"/>
    <w:pPr>
      <w:ind w:left="1000" w:hanging="200"/>
    </w:pPr>
  </w:style>
  <w:style w:type="paragraph" w:styleId="Index6">
    <w:name w:val="index 6"/>
    <w:basedOn w:val="Normal"/>
    <w:next w:val="Normal"/>
    <w:autoRedefine/>
    <w:rsid w:val="00DE194F"/>
    <w:pPr>
      <w:ind w:left="1200" w:hanging="200"/>
    </w:pPr>
  </w:style>
  <w:style w:type="paragraph" w:styleId="Index7">
    <w:name w:val="index 7"/>
    <w:basedOn w:val="Normal"/>
    <w:next w:val="Normal"/>
    <w:autoRedefine/>
    <w:rsid w:val="00DE194F"/>
    <w:pPr>
      <w:ind w:left="1400" w:hanging="200"/>
    </w:pPr>
  </w:style>
  <w:style w:type="paragraph" w:styleId="Index8">
    <w:name w:val="index 8"/>
    <w:basedOn w:val="Normal"/>
    <w:next w:val="Normal"/>
    <w:autoRedefine/>
    <w:rsid w:val="00DE194F"/>
    <w:pPr>
      <w:ind w:left="1600" w:hanging="200"/>
    </w:pPr>
  </w:style>
  <w:style w:type="paragraph" w:styleId="Index9">
    <w:name w:val="index 9"/>
    <w:basedOn w:val="Normal"/>
    <w:next w:val="Normal"/>
    <w:autoRedefine/>
    <w:rsid w:val="00DE194F"/>
    <w:pPr>
      <w:ind w:left="1800" w:hanging="200"/>
    </w:pPr>
  </w:style>
  <w:style w:type="paragraph" w:styleId="IndexHeading">
    <w:name w:val="index heading"/>
    <w:basedOn w:val="Normal"/>
    <w:next w:val="Index1"/>
    <w:rsid w:val="00DE194F"/>
    <w:rPr>
      <w:rFonts w:ascii="Arial" w:hAnsi="Arial" w:cs="Arial"/>
      <w:b/>
      <w:bCs/>
    </w:rPr>
  </w:style>
  <w:style w:type="paragraph" w:styleId="TOAHeading">
    <w:name w:val="toa heading"/>
    <w:basedOn w:val="Normal"/>
    <w:next w:val="Normal"/>
    <w:rsid w:val="00DE194F"/>
    <w:pPr>
      <w:spacing w:before="120"/>
    </w:pPr>
    <w:rPr>
      <w:rFonts w:ascii="Arial" w:hAnsi="Arial" w:cs="Arial"/>
      <w:b/>
      <w:bCs/>
      <w:sz w:val="24"/>
    </w:rPr>
  </w:style>
  <w:style w:type="paragraph" w:styleId="TableofFigures">
    <w:name w:val="table of figures"/>
    <w:basedOn w:val="Normal"/>
    <w:next w:val="Normal"/>
    <w:uiPriority w:val="99"/>
    <w:rsid w:val="00DE194F"/>
    <w:pPr>
      <w:numPr>
        <w:numId w:val="7"/>
      </w:numPr>
    </w:pPr>
  </w:style>
  <w:style w:type="paragraph" w:styleId="MacroText">
    <w:name w:val="macro"/>
    <w:rsid w:val="00DE194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en-US"/>
    </w:rPr>
  </w:style>
  <w:style w:type="paragraph" w:styleId="CommentText">
    <w:name w:val="annotation text"/>
    <w:basedOn w:val="Normal"/>
    <w:link w:val="CommentTextChar"/>
    <w:rsid w:val="00DE194F"/>
    <w:rPr>
      <w:szCs w:val="20"/>
    </w:rPr>
  </w:style>
  <w:style w:type="paragraph" w:styleId="CommentSubject">
    <w:name w:val="annotation subject"/>
    <w:basedOn w:val="CommentText"/>
    <w:next w:val="CommentText"/>
    <w:rsid w:val="00DE194F"/>
    <w:rPr>
      <w:b/>
      <w:bCs/>
    </w:rPr>
  </w:style>
  <w:style w:type="character" w:styleId="CommentReference">
    <w:name w:val="annotation reference"/>
    <w:rsid w:val="00DE194F"/>
    <w:rPr>
      <w:sz w:val="16"/>
      <w:szCs w:val="16"/>
    </w:rPr>
  </w:style>
  <w:style w:type="character" w:styleId="FootnoteReference">
    <w:name w:val="footnote reference"/>
    <w:rsid w:val="00DE194F"/>
    <w:rPr>
      <w:vertAlign w:val="superscript"/>
    </w:rPr>
  </w:style>
  <w:style w:type="paragraph" w:styleId="FootnoteText">
    <w:name w:val="footnote text"/>
    <w:basedOn w:val="Normal"/>
    <w:link w:val="FootnoteTextChar"/>
    <w:rsid w:val="00DE194F"/>
    <w:rPr>
      <w:sz w:val="16"/>
      <w:szCs w:val="20"/>
    </w:rPr>
  </w:style>
  <w:style w:type="paragraph" w:customStyle="1" w:styleId="bijschrift-kop">
    <w:name w:val="bijschrift-kop"/>
    <w:basedOn w:val="bijschrift"/>
    <w:rsid w:val="00DE194F"/>
    <w:rPr>
      <w:b/>
    </w:rPr>
  </w:style>
  <w:style w:type="character" w:customStyle="1" w:styleId="bijschrifthidden">
    <w:name w:val="bijschrifthidden"/>
    <w:rsid w:val="00DE194F"/>
    <w:rPr>
      <w:vanish/>
    </w:rPr>
  </w:style>
  <w:style w:type="paragraph" w:customStyle="1" w:styleId="tockopje">
    <w:name w:val="tockopje"/>
    <w:basedOn w:val="broodtekst"/>
    <w:next w:val="TOC1"/>
    <w:rsid w:val="00DE194F"/>
    <w:pPr>
      <w:keepNext/>
      <w:keepLines/>
      <w:spacing w:before="280" w:after="280"/>
    </w:pPr>
    <w:rPr>
      <w:rFonts w:ascii="Arial" w:hAnsi="Arial"/>
      <w:b/>
    </w:rPr>
  </w:style>
  <w:style w:type="paragraph" w:customStyle="1" w:styleId="bijschrift-afbeelding">
    <w:name w:val="bijschrift-afbeelding"/>
    <w:basedOn w:val="bijschrift"/>
    <w:rsid w:val="00DE194F"/>
  </w:style>
  <w:style w:type="paragraph" w:customStyle="1" w:styleId="bijschrift-figuur">
    <w:name w:val="bijschrift-figuur"/>
    <w:basedOn w:val="bijschrift"/>
    <w:rsid w:val="00DE194F"/>
  </w:style>
  <w:style w:type="paragraph" w:customStyle="1" w:styleId="bijschrift-foto">
    <w:name w:val="bijschrift-foto"/>
    <w:basedOn w:val="bijschrift"/>
    <w:rsid w:val="00DE194F"/>
  </w:style>
  <w:style w:type="paragraph" w:customStyle="1" w:styleId="bijschrift-tabel">
    <w:name w:val="bijschrift-tabel"/>
    <w:basedOn w:val="bijschrift"/>
    <w:rsid w:val="00DE194F"/>
  </w:style>
  <w:style w:type="paragraph" w:customStyle="1" w:styleId="bijschrift-vergelijking">
    <w:name w:val="bijschrift-vergelijking"/>
    <w:basedOn w:val="bijschrift"/>
    <w:rsid w:val="00DE194F"/>
  </w:style>
  <w:style w:type="paragraph" w:customStyle="1" w:styleId="extreemklein">
    <w:name w:val="extreemklein"/>
    <w:basedOn w:val="broodtekst"/>
    <w:next w:val="broodtekst"/>
    <w:rsid w:val="00DE194F"/>
    <w:pPr>
      <w:spacing w:line="14" w:lineRule="exact"/>
    </w:pPr>
    <w:rPr>
      <w:vanish/>
      <w:sz w:val="2"/>
    </w:rPr>
  </w:style>
  <w:style w:type="paragraph" w:customStyle="1" w:styleId="list-bullet">
    <w:name w:val="list-bullet"/>
    <w:basedOn w:val="broodtekst"/>
    <w:uiPriority w:val="7"/>
    <w:qFormat/>
    <w:rsid w:val="00DE194F"/>
    <w:pPr>
      <w:keepLines/>
      <w:numPr>
        <w:numId w:val="4"/>
      </w:numPr>
    </w:pPr>
  </w:style>
  <w:style w:type="paragraph" w:styleId="ListBullet">
    <w:name w:val="List Bullet"/>
    <w:basedOn w:val="Normal"/>
    <w:rsid w:val="00DE194F"/>
    <w:pPr>
      <w:tabs>
        <w:tab w:val="num" w:pos="360"/>
      </w:tabs>
      <w:ind w:left="360" w:hanging="360"/>
      <w:contextualSpacing/>
    </w:pPr>
  </w:style>
  <w:style w:type="character" w:styleId="PlaceholderText">
    <w:name w:val="Placeholder Text"/>
    <w:basedOn w:val="DefaultParagraphFont"/>
    <w:uiPriority w:val="99"/>
    <w:semiHidden/>
    <w:rsid w:val="00DE194F"/>
    <w:rPr>
      <w:color w:val="808080"/>
    </w:rPr>
  </w:style>
  <w:style w:type="paragraph" w:customStyle="1" w:styleId="kop4">
    <w:name w:val="kop4"/>
    <w:basedOn w:val="kop3"/>
    <w:next w:val="broodtekst"/>
    <w:link w:val="kop4Char"/>
    <w:rsid w:val="00DE194F"/>
    <w:pPr>
      <w:numPr>
        <w:ilvl w:val="3"/>
      </w:numPr>
      <w:spacing w:before="0" w:after="0" w:line="480" w:lineRule="auto"/>
      <w:ind w:left="1134" w:hanging="1134"/>
      <w:outlineLvl w:val="3"/>
    </w:pPr>
    <w:rPr>
      <w:i/>
    </w:rPr>
  </w:style>
  <w:style w:type="character" w:customStyle="1" w:styleId="kop4Char">
    <w:name w:val="kop4 Char"/>
    <w:basedOn w:val="broodtekstChar"/>
    <w:link w:val="kop4"/>
    <w:rsid w:val="00DE194F"/>
    <w:rPr>
      <w:rFonts w:ascii="Arial" w:hAnsi="Arial"/>
      <w:i/>
      <w:caps/>
      <w:color w:val="006487"/>
      <w:kern w:val="32"/>
      <w:sz w:val="18"/>
      <w:szCs w:val="24"/>
      <w:u w:color="BE8314"/>
      <w:lang w:eastAsia="en-US"/>
    </w:rPr>
  </w:style>
  <w:style w:type="paragraph" w:customStyle="1" w:styleId="bijlage-sub">
    <w:name w:val="bijlage-sub"/>
    <w:basedOn w:val="bijlage"/>
    <w:next w:val="Normal"/>
    <w:uiPriority w:val="13"/>
    <w:qFormat/>
    <w:rsid w:val="00DE194F"/>
    <w:pPr>
      <w:pageBreakBefore w:val="0"/>
      <w:numPr>
        <w:ilvl w:val="1"/>
      </w:numPr>
      <w:tabs>
        <w:tab w:val="clear" w:pos="1440"/>
      </w:tabs>
      <w:ind w:left="2835" w:hanging="2835"/>
    </w:pPr>
  </w:style>
  <w:style w:type="paragraph" w:customStyle="1" w:styleId="bijlage-woord-sub">
    <w:name w:val="bijlage-woord-sub"/>
    <w:basedOn w:val="bijlage-woord"/>
    <w:next w:val="broodtekst"/>
    <w:rsid w:val="00DE194F"/>
    <w:pPr>
      <w:pageBreakBefore w:val="0"/>
    </w:pPr>
  </w:style>
  <w:style w:type="table" w:customStyle="1" w:styleId="tabel2">
    <w:name w:val="tabel2"/>
    <w:basedOn w:val="TableNormal"/>
    <w:uiPriority w:val="99"/>
    <w:rsid w:val="00DE194F"/>
    <w:tblPr>
      <w:tblStyleRowBandSize w:val="1"/>
      <w:tblStyleColBandSize w:val="1"/>
    </w:tblPr>
    <w:tcPr>
      <w:shd w:val="clear" w:color="auto" w:fill="E5EFF3"/>
    </w:tcPr>
    <w:tblStylePr w:type="firstRow">
      <w:tblPr/>
      <w:tcPr>
        <w:shd w:val="clear" w:color="auto" w:fill="006487"/>
      </w:tcPr>
    </w:tblStylePr>
    <w:tblStylePr w:type="firstCol">
      <w:tblPr/>
      <w:tcPr>
        <w:shd w:val="clear" w:color="auto" w:fill="BFBFBF" w:themeFill="background1" w:themeFillShade="BF"/>
      </w:tcPr>
    </w:tblStylePr>
    <w:tblStylePr w:type="band1Vert">
      <w:tblPr/>
      <w:tcPr>
        <w:tcBorders>
          <w:top w:val="nil"/>
          <w:left w:val="single" w:sz="24" w:space="0" w:color="FFFFFF" w:themeColor="background1"/>
          <w:bottom w:val="nil"/>
          <w:right w:val="single" w:sz="24" w:space="0" w:color="FFFFFF" w:themeColor="background1"/>
          <w:insideH w:val="nil"/>
          <w:insideV w:val="nil"/>
          <w:tl2br w:val="nil"/>
          <w:tr2bl w:val="nil"/>
        </w:tcBorders>
      </w:tcPr>
    </w:tblStylePr>
    <w:tblStylePr w:type="band2Vert">
      <w:tblPr/>
      <w:tcPr>
        <w:tcBorders>
          <w:top w:val="nil"/>
          <w:left w:val="nil"/>
          <w:bottom w:val="nil"/>
          <w:right w:val="single" w:sz="24" w:space="0" w:color="FFFFFF" w:themeColor="background1"/>
          <w:insideH w:val="nil"/>
          <w:insideV w:val="nil"/>
          <w:tl2br w:val="nil"/>
          <w:tr2bl w:val="nil"/>
        </w:tcBorders>
      </w:tcPr>
    </w:tblStylePr>
  </w:style>
  <w:style w:type="table" w:customStyle="1" w:styleId="tabel1">
    <w:name w:val="tabel1"/>
    <w:basedOn w:val="TableNormal"/>
    <w:uiPriority w:val="99"/>
    <w:rsid w:val="00DE194F"/>
    <w:pPr>
      <w:keepNext/>
    </w:pPr>
    <w:tblPr>
      <w:tblBorders>
        <w:top w:val="single" w:sz="4" w:space="0" w:color="006487"/>
        <w:left w:val="single" w:sz="4" w:space="0" w:color="006487"/>
        <w:bottom w:val="single" w:sz="4" w:space="0" w:color="006487"/>
        <w:right w:val="single" w:sz="4" w:space="0" w:color="006487"/>
        <w:insideH w:val="single" w:sz="4" w:space="0" w:color="006487"/>
        <w:insideV w:val="single" w:sz="4" w:space="0" w:color="006487"/>
      </w:tblBorders>
    </w:tblPr>
    <w:tcPr>
      <w:shd w:val="clear" w:color="auto" w:fill="E5EFF3"/>
    </w:tcPr>
    <w:tblStylePr w:type="firstRow">
      <w:rPr>
        <w:rFonts w:ascii="Arial" w:hAnsi="Arial"/>
        <w:b/>
        <w:color w:val="FFFFFF" w:themeColor="background1"/>
        <w:sz w:val="16"/>
        <w:u w:val="none"/>
      </w:rPr>
      <w:tblPr/>
      <w:tcPr>
        <w:shd w:val="clear" w:color="auto" w:fill="006487"/>
      </w:tcPr>
    </w:tblStylePr>
  </w:style>
  <w:style w:type="paragraph" w:customStyle="1" w:styleId="Annex">
    <w:name w:val="Annex"/>
    <w:basedOn w:val="bijlage"/>
    <w:next w:val="Normal"/>
    <w:uiPriority w:val="14"/>
    <w:qFormat/>
    <w:rsid w:val="00DE194F"/>
    <w:pPr>
      <w:numPr>
        <w:numId w:val="43"/>
      </w:numPr>
      <w:tabs>
        <w:tab w:val="left" w:pos="2835"/>
      </w:tabs>
      <w:ind w:left="2835" w:hanging="2835"/>
    </w:pPr>
  </w:style>
  <w:style w:type="paragraph" w:styleId="NormalWeb">
    <w:name w:val="Normal (Web)"/>
    <w:basedOn w:val="Normal"/>
    <w:rsid w:val="00DE194F"/>
  </w:style>
  <w:style w:type="paragraph" w:customStyle="1" w:styleId="keepwithnext">
    <w:name w:val="keepwithnext"/>
    <w:basedOn w:val="Normal"/>
    <w:next w:val="Normal"/>
    <w:uiPriority w:val="5"/>
    <w:qFormat/>
    <w:rsid w:val="00DE194F"/>
    <w:pPr>
      <w:keepNext/>
    </w:pPr>
  </w:style>
  <w:style w:type="character" w:customStyle="1" w:styleId="Heading2Char">
    <w:name w:val="Heading 2 Char"/>
    <w:basedOn w:val="DefaultParagraphFont"/>
    <w:link w:val="Heading2"/>
    <w:uiPriority w:val="2"/>
    <w:rsid w:val="00C53ABB"/>
    <w:rPr>
      <w:rFonts w:ascii="Arial" w:hAnsi="Arial"/>
      <w:b/>
      <w:caps/>
      <w:color w:val="006487"/>
      <w:kern w:val="32"/>
      <w:sz w:val="18"/>
      <w:szCs w:val="24"/>
      <w:u w:color="BE8314"/>
      <w:lang w:eastAsia="en-US"/>
    </w:rPr>
  </w:style>
  <w:style w:type="character" w:customStyle="1" w:styleId="FootnoteTextChar">
    <w:name w:val="Footnote Text Char"/>
    <w:basedOn w:val="DefaultParagraphFont"/>
    <w:link w:val="FootnoteText"/>
    <w:rsid w:val="00C53ABB"/>
    <w:rPr>
      <w:rFonts w:ascii="Palatino Linotype" w:hAnsi="Palatino Linotype"/>
      <w:sz w:val="16"/>
      <w:lang w:eastAsia="en-US"/>
    </w:rPr>
  </w:style>
  <w:style w:type="character" w:customStyle="1" w:styleId="CommentTextChar">
    <w:name w:val="Comment Text Char"/>
    <w:basedOn w:val="DefaultParagraphFont"/>
    <w:link w:val="CommentText"/>
    <w:rsid w:val="00C53ABB"/>
    <w:rPr>
      <w:rFonts w:ascii="Palatino Linotype" w:hAnsi="Palatino Linotype"/>
      <w:sz w:val="18"/>
      <w:lang w:eastAsia="en-US"/>
    </w:rPr>
  </w:style>
  <w:style w:type="character" w:customStyle="1" w:styleId="Heading3Char">
    <w:name w:val="Heading 3 Char"/>
    <w:basedOn w:val="DefaultParagraphFont"/>
    <w:link w:val="Heading3"/>
    <w:uiPriority w:val="3"/>
    <w:rsid w:val="00C53ABB"/>
    <w:rPr>
      <w:rFonts w:ascii="Arial" w:hAnsi="Arial"/>
      <w:caps/>
      <w:color w:val="006487"/>
      <w:kern w:val="32"/>
      <w:sz w:val="18"/>
      <w:szCs w:val="24"/>
      <w:u w:color="BE8314"/>
      <w:lang w:eastAsia="en-US"/>
    </w:rPr>
  </w:style>
  <w:style w:type="paragraph" w:customStyle="1" w:styleId="Default">
    <w:name w:val="Default"/>
    <w:rsid w:val="00C53ABB"/>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unhideWhenUsed/>
    <w:rsid w:val="00C53ABB"/>
    <w:pPr>
      <w:spacing w:line="240" w:lineRule="auto"/>
    </w:pPr>
    <w:rPr>
      <w:rFonts w:ascii="Calibri" w:eastAsiaTheme="minorHAnsi" w:hAnsi="Calibri"/>
      <w:sz w:val="22"/>
      <w:szCs w:val="22"/>
      <w:lang w:val="nl-NL" w:eastAsia="nl-NL"/>
    </w:rPr>
  </w:style>
  <w:style w:type="character" w:customStyle="1" w:styleId="PlainTextChar">
    <w:name w:val="Plain Text Char"/>
    <w:basedOn w:val="DefaultParagraphFont"/>
    <w:link w:val="PlainText"/>
    <w:uiPriority w:val="99"/>
    <w:rsid w:val="00C53ABB"/>
    <w:rPr>
      <w:rFonts w:ascii="Calibri" w:eastAsiaTheme="minorHAnsi" w:hAnsi="Calibri"/>
      <w:sz w:val="22"/>
      <w:szCs w:val="22"/>
    </w:rPr>
  </w:style>
  <w:style w:type="paragraph" w:styleId="ListParagraph">
    <w:name w:val="List Paragraph"/>
    <w:basedOn w:val="Normal"/>
    <w:uiPriority w:val="34"/>
    <w:rsid w:val="00A524D6"/>
    <w:pPr>
      <w:ind w:left="720"/>
      <w:contextualSpacing/>
    </w:pPr>
  </w:style>
  <w:style w:type="character" w:styleId="FollowedHyperlink">
    <w:name w:val="FollowedHyperlink"/>
    <w:basedOn w:val="DefaultParagraphFont"/>
    <w:semiHidden/>
    <w:unhideWhenUsed/>
    <w:rsid w:val="00CE56A4"/>
    <w:rPr>
      <w:color w:val="800080" w:themeColor="followedHyperlink"/>
      <w:u w:val="single"/>
    </w:rPr>
  </w:style>
  <w:style w:type="character" w:customStyle="1" w:styleId="FooterChar">
    <w:name w:val="Footer Char"/>
    <w:basedOn w:val="DefaultParagraphFont"/>
    <w:link w:val="Footer"/>
    <w:uiPriority w:val="99"/>
    <w:rsid w:val="0013276A"/>
    <w:rPr>
      <w:rFonts w:ascii="Palatino Linotype" w:hAnsi="Palatino Linotype"/>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iPriority="5"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nhideWhenUsed="0"/>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5"/>
    <w:qFormat/>
    <w:rsid w:val="00DE194F"/>
    <w:pPr>
      <w:spacing w:line="280" w:lineRule="atLeast"/>
    </w:pPr>
    <w:rPr>
      <w:rFonts w:ascii="Palatino Linotype" w:hAnsi="Palatino Linotype"/>
      <w:sz w:val="18"/>
      <w:szCs w:val="24"/>
      <w:lang w:val="en-GB" w:eastAsia="en-US"/>
    </w:rPr>
  </w:style>
  <w:style w:type="paragraph" w:styleId="Heading1">
    <w:name w:val="heading 1"/>
    <w:basedOn w:val="Kop1"/>
    <w:next w:val="Normal"/>
    <w:uiPriority w:val="1"/>
    <w:qFormat/>
    <w:rsid w:val="00DE194F"/>
  </w:style>
  <w:style w:type="paragraph" w:styleId="Heading2">
    <w:name w:val="heading 2"/>
    <w:basedOn w:val="kop2"/>
    <w:next w:val="Normal"/>
    <w:link w:val="Heading2Char"/>
    <w:uiPriority w:val="2"/>
    <w:qFormat/>
    <w:rsid w:val="00DE194F"/>
    <w:pPr>
      <w:spacing w:line="240" w:lineRule="auto"/>
    </w:pPr>
  </w:style>
  <w:style w:type="paragraph" w:styleId="Heading3">
    <w:name w:val="heading 3"/>
    <w:basedOn w:val="kop3"/>
    <w:next w:val="Normal"/>
    <w:link w:val="Heading3Char"/>
    <w:uiPriority w:val="3"/>
    <w:qFormat/>
    <w:rsid w:val="00DE194F"/>
    <w:pPr>
      <w:spacing w:before="390" w:line="240" w:lineRule="auto"/>
    </w:pPr>
  </w:style>
  <w:style w:type="paragraph" w:styleId="Heading4">
    <w:name w:val="heading 4"/>
    <w:basedOn w:val="kop4"/>
    <w:next w:val="Normal"/>
    <w:uiPriority w:val="4"/>
    <w:qFormat/>
    <w:rsid w:val="00DE194F"/>
    <w:pPr>
      <w:spacing w:before="390" w:after="160" w:line="240" w:lineRule="auto"/>
    </w:pPr>
  </w:style>
  <w:style w:type="paragraph" w:styleId="Heading5">
    <w:name w:val="heading 5"/>
    <w:basedOn w:val="Normal"/>
    <w:next w:val="Normal"/>
    <w:rsid w:val="00DE194F"/>
    <w:pPr>
      <w:spacing w:before="240" w:after="60"/>
      <w:outlineLvl w:val="4"/>
    </w:pPr>
    <w:rPr>
      <w:b/>
      <w:bCs/>
      <w:i/>
      <w:iCs/>
      <w:sz w:val="26"/>
      <w:szCs w:val="26"/>
    </w:rPr>
  </w:style>
  <w:style w:type="paragraph" w:styleId="Heading6">
    <w:name w:val="heading 6"/>
    <w:basedOn w:val="Normal"/>
    <w:next w:val="Normal"/>
    <w:rsid w:val="00DE194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94F"/>
    <w:pPr>
      <w:tabs>
        <w:tab w:val="center" w:pos="4536"/>
        <w:tab w:val="right" w:pos="9072"/>
      </w:tabs>
    </w:pPr>
  </w:style>
  <w:style w:type="paragraph" w:customStyle="1" w:styleId="broodtekst">
    <w:name w:val="broodtekst"/>
    <w:basedOn w:val="Normal"/>
    <w:link w:val="broodtekstChar"/>
    <w:rsid w:val="00DE194F"/>
  </w:style>
  <w:style w:type="paragraph" w:styleId="Footer">
    <w:name w:val="footer"/>
    <w:basedOn w:val="Normal"/>
    <w:link w:val="FooterChar"/>
    <w:uiPriority w:val="99"/>
    <w:rsid w:val="00DE194F"/>
    <w:pPr>
      <w:tabs>
        <w:tab w:val="center" w:pos="4536"/>
        <w:tab w:val="right" w:pos="9072"/>
      </w:tabs>
    </w:pPr>
  </w:style>
  <w:style w:type="paragraph" w:customStyle="1" w:styleId="broodtekst-vet">
    <w:name w:val="broodtekst-vet"/>
    <w:basedOn w:val="broodtekst"/>
    <w:next w:val="Normal"/>
    <w:uiPriority w:val="6"/>
    <w:rsid w:val="00DE194F"/>
    <w:rPr>
      <w:b/>
    </w:rPr>
  </w:style>
  <w:style w:type="paragraph" w:customStyle="1" w:styleId="adres">
    <w:name w:val="adres"/>
    <w:basedOn w:val="broodtekst"/>
    <w:rsid w:val="00DE194F"/>
  </w:style>
  <w:style w:type="paragraph" w:customStyle="1" w:styleId="kix">
    <w:name w:val="kix"/>
    <w:basedOn w:val="broodtekst"/>
    <w:rsid w:val="00DE194F"/>
    <w:rPr>
      <w:rFonts w:ascii="KIX Barcode" w:hAnsi="KIX Barcode"/>
      <w:sz w:val="16"/>
    </w:rPr>
  </w:style>
  <w:style w:type="paragraph" w:customStyle="1" w:styleId="referentiekopjes">
    <w:name w:val="referentiekopjes"/>
    <w:basedOn w:val="broodtekst"/>
    <w:rsid w:val="00DE194F"/>
    <w:rPr>
      <w:rFonts w:ascii="Arial" w:hAnsi="Arial"/>
      <w:sz w:val="15"/>
    </w:rPr>
  </w:style>
  <w:style w:type="paragraph" w:customStyle="1" w:styleId="referentiegegevens">
    <w:name w:val="referentiegegevens"/>
    <w:basedOn w:val="broodtekst"/>
    <w:rsid w:val="00DE194F"/>
  </w:style>
  <w:style w:type="paragraph" w:customStyle="1" w:styleId="aanhef">
    <w:name w:val="aanhef"/>
    <w:basedOn w:val="broodtekst"/>
    <w:rsid w:val="00DE194F"/>
    <w:pPr>
      <w:spacing w:after="254"/>
    </w:pPr>
  </w:style>
  <w:style w:type="paragraph" w:customStyle="1" w:styleId="afzendgegevens">
    <w:name w:val="afzendgegevens"/>
    <w:basedOn w:val="broodtekst"/>
    <w:rsid w:val="00DE194F"/>
    <w:pPr>
      <w:spacing w:line="240" w:lineRule="atLeast"/>
    </w:pPr>
    <w:rPr>
      <w:rFonts w:ascii="Arial" w:hAnsi="Arial"/>
      <w:sz w:val="14"/>
    </w:rPr>
  </w:style>
  <w:style w:type="paragraph" w:customStyle="1" w:styleId="divisienaam">
    <w:name w:val="divisienaam"/>
    <w:basedOn w:val="broodtekst"/>
    <w:rsid w:val="00DE194F"/>
    <w:rPr>
      <w:rFonts w:ascii="Arial" w:hAnsi="Arial"/>
      <w:sz w:val="15"/>
    </w:rPr>
  </w:style>
  <w:style w:type="paragraph" w:customStyle="1" w:styleId="commercieleinfo">
    <w:name w:val="commercieleinfo"/>
    <w:basedOn w:val="broodtekst"/>
    <w:rsid w:val="00DE194F"/>
    <w:pPr>
      <w:spacing w:line="200" w:lineRule="atLeast"/>
    </w:pPr>
    <w:rPr>
      <w:rFonts w:ascii="Arial" w:hAnsi="Arial"/>
      <w:sz w:val="15"/>
    </w:rPr>
  </w:style>
  <w:style w:type="paragraph" w:customStyle="1" w:styleId="bullet2">
    <w:name w:val="bullet2"/>
    <w:basedOn w:val="broodtekst"/>
    <w:rsid w:val="00DE194F"/>
    <w:pPr>
      <w:keepLines/>
      <w:framePr w:wrap="around" w:vAnchor="text" w:hAnchor="text" w:y="1"/>
      <w:tabs>
        <w:tab w:val="num" w:pos="284"/>
      </w:tabs>
      <w:ind w:left="284" w:hanging="284"/>
    </w:pPr>
  </w:style>
  <w:style w:type="paragraph" w:customStyle="1" w:styleId="list-number">
    <w:name w:val="list-number"/>
    <w:basedOn w:val="broodtekst"/>
    <w:uiPriority w:val="8"/>
    <w:qFormat/>
    <w:rsid w:val="00DE194F"/>
    <w:pPr>
      <w:keepLines/>
      <w:numPr>
        <w:numId w:val="21"/>
      </w:numPr>
    </w:pPr>
  </w:style>
  <w:style w:type="table" w:styleId="TableGrid">
    <w:name w:val="Table Grid"/>
    <w:basedOn w:val="TableNormal"/>
    <w:rsid w:val="00DE194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able">
    <w:name w:val="intable"/>
    <w:basedOn w:val="broodtekst"/>
    <w:rsid w:val="00DE194F"/>
    <w:pPr>
      <w:spacing w:line="14" w:lineRule="exact"/>
    </w:pPr>
    <w:rPr>
      <w:sz w:val="2"/>
    </w:rPr>
  </w:style>
  <w:style w:type="paragraph" w:customStyle="1" w:styleId="titel">
    <w:name w:val="titel"/>
    <w:basedOn w:val="broodtekst"/>
    <w:next w:val="subtitel"/>
    <w:rsid w:val="00DE194F"/>
    <w:rPr>
      <w:rFonts w:ascii="Arial" w:hAnsi="Arial"/>
      <w:b/>
      <w:caps/>
      <w:sz w:val="22"/>
    </w:rPr>
  </w:style>
  <w:style w:type="paragraph" w:customStyle="1" w:styleId="subtitel">
    <w:name w:val="subtitel"/>
    <w:basedOn w:val="broodtekst"/>
    <w:rsid w:val="00DE194F"/>
    <w:rPr>
      <w:rFonts w:ascii="Arial" w:hAnsi="Arial"/>
      <w:caps/>
    </w:rPr>
  </w:style>
  <w:style w:type="paragraph" w:customStyle="1" w:styleId="inhoud">
    <w:name w:val="inhoud"/>
    <w:basedOn w:val="broodtekst"/>
    <w:next w:val="voorinhoud"/>
    <w:rsid w:val="00DE194F"/>
    <w:rPr>
      <w:rFonts w:ascii="Arial" w:hAnsi="Arial"/>
      <w:color w:val="006487"/>
      <w:sz w:val="44"/>
    </w:rPr>
  </w:style>
  <w:style w:type="paragraph" w:customStyle="1" w:styleId="kopblauw">
    <w:name w:val="kopblauw"/>
    <w:basedOn w:val="broodtekst"/>
    <w:next w:val="Normal"/>
    <w:qFormat/>
    <w:rsid w:val="00DE194F"/>
    <w:pPr>
      <w:keepNext/>
      <w:keepLines/>
      <w:pageBreakBefore/>
      <w:spacing w:after="840" w:line="560" w:lineRule="atLeast"/>
      <w:outlineLvl w:val="0"/>
    </w:pPr>
    <w:rPr>
      <w:rFonts w:ascii="Arial" w:hAnsi="Arial"/>
      <w:color w:val="006487"/>
      <w:sz w:val="44"/>
    </w:rPr>
  </w:style>
  <w:style w:type="paragraph" w:customStyle="1" w:styleId="boventitel">
    <w:name w:val="boventitel"/>
    <w:basedOn w:val="broodtekst"/>
    <w:rsid w:val="00DE194F"/>
    <w:pPr>
      <w:spacing w:line="240" w:lineRule="auto"/>
      <w:ind w:left="74" w:right="74"/>
      <w:jc w:val="both"/>
    </w:pPr>
    <w:rPr>
      <w:rFonts w:ascii="Arial Narrow" w:hAnsi="Arial Narrow"/>
      <w:color w:val="006487"/>
      <w:sz w:val="12"/>
    </w:rPr>
  </w:style>
  <w:style w:type="paragraph" w:customStyle="1" w:styleId="kenmerk">
    <w:name w:val="kenmerk"/>
    <w:basedOn w:val="broodtekst"/>
    <w:rsid w:val="00DE194F"/>
    <w:pPr>
      <w:keepLines/>
      <w:spacing w:before="164"/>
      <w:ind w:left="57" w:right="57"/>
      <w:jc w:val="both"/>
    </w:pPr>
    <w:rPr>
      <w:rFonts w:ascii="Arial Narrow" w:hAnsi="Arial Narrow"/>
      <w:color w:val="BE8314"/>
      <w:position w:val="4"/>
      <w:sz w:val="12"/>
    </w:rPr>
  </w:style>
  <w:style w:type="paragraph" w:customStyle="1" w:styleId="bedrijfsnaam">
    <w:name w:val="bedrijfsnaam"/>
    <w:basedOn w:val="broodtekst"/>
    <w:rsid w:val="00DE194F"/>
    <w:pPr>
      <w:spacing w:before="164"/>
      <w:ind w:left="57" w:right="57"/>
      <w:jc w:val="both"/>
    </w:pPr>
    <w:rPr>
      <w:rFonts w:ascii="Arial" w:hAnsi="Arial"/>
      <w:b/>
      <w:color w:val="006487"/>
      <w:position w:val="4"/>
      <w:sz w:val="12"/>
    </w:rPr>
  </w:style>
  <w:style w:type="paragraph" w:customStyle="1" w:styleId="paginanummering">
    <w:name w:val="paginanummering"/>
    <w:basedOn w:val="broodtekst"/>
    <w:rsid w:val="00DE194F"/>
    <w:pPr>
      <w:ind w:left="57" w:right="57"/>
      <w:jc w:val="both"/>
    </w:pPr>
    <w:rPr>
      <w:rFonts w:ascii="Arial" w:hAnsi="Arial"/>
      <w:b/>
      <w:color w:val="006487"/>
    </w:rPr>
  </w:style>
  <w:style w:type="paragraph" w:customStyle="1" w:styleId="bijlage-woord">
    <w:name w:val="bijlage-woord"/>
    <w:basedOn w:val="broodtekst"/>
    <w:rsid w:val="00DE194F"/>
    <w:pPr>
      <w:pageBreakBefore/>
      <w:spacing w:before="368"/>
      <w:ind w:left="1134"/>
    </w:pPr>
    <w:rPr>
      <w:rFonts w:ascii="Arial" w:hAnsi="Arial"/>
      <w:caps/>
      <w:color w:val="BE8314"/>
      <w:sz w:val="28"/>
    </w:rPr>
  </w:style>
  <w:style w:type="paragraph" w:customStyle="1" w:styleId="nakopblauw">
    <w:name w:val="nakopblauw"/>
    <w:basedOn w:val="broodtekst"/>
    <w:rsid w:val="00DE194F"/>
    <w:pPr>
      <w:spacing w:after="440" w:line="14" w:lineRule="exact"/>
    </w:pPr>
    <w:rPr>
      <w:sz w:val="2"/>
    </w:rPr>
  </w:style>
  <w:style w:type="paragraph" w:customStyle="1" w:styleId="kop2">
    <w:name w:val="kop2"/>
    <w:basedOn w:val="Kop1"/>
    <w:next w:val="broodtekst"/>
    <w:rsid w:val="00DE194F"/>
    <w:pPr>
      <w:pageBreakBefore w:val="0"/>
      <w:numPr>
        <w:ilvl w:val="1"/>
      </w:numPr>
      <w:tabs>
        <w:tab w:val="clear" w:pos="2625"/>
        <w:tab w:val="left" w:pos="1134"/>
      </w:tabs>
      <w:spacing w:before="390" w:after="160"/>
      <w:ind w:left="1134" w:hanging="1134"/>
      <w:contextualSpacing/>
      <w:outlineLvl w:val="1"/>
    </w:pPr>
    <w:rPr>
      <w:b/>
      <w:caps/>
      <w:sz w:val="18"/>
      <w:u w:color="BE8314"/>
    </w:rPr>
  </w:style>
  <w:style w:type="paragraph" w:customStyle="1" w:styleId="kop3">
    <w:name w:val="kop3"/>
    <w:basedOn w:val="kop2"/>
    <w:next w:val="broodtekst"/>
    <w:rsid w:val="00DE194F"/>
    <w:pPr>
      <w:numPr>
        <w:ilvl w:val="2"/>
      </w:numPr>
      <w:spacing w:before="240"/>
      <w:ind w:left="1134" w:hanging="1134"/>
      <w:outlineLvl w:val="2"/>
    </w:pPr>
    <w:rPr>
      <w:b w:val="0"/>
    </w:rPr>
  </w:style>
  <w:style w:type="paragraph" w:customStyle="1" w:styleId="tussenkopje">
    <w:name w:val="tussenkopje"/>
    <w:basedOn w:val="broodtekst"/>
    <w:next w:val="Normal"/>
    <w:uiPriority w:val="10"/>
    <w:qFormat/>
    <w:rsid w:val="00DE194F"/>
    <w:pPr>
      <w:keepNext/>
      <w:keepLines/>
    </w:pPr>
    <w:rPr>
      <w:b/>
      <w:i/>
    </w:rPr>
  </w:style>
  <w:style w:type="paragraph" w:customStyle="1" w:styleId="subtussenkop">
    <w:name w:val="subtussenkop"/>
    <w:basedOn w:val="broodtekst"/>
    <w:next w:val="Normal"/>
    <w:uiPriority w:val="11"/>
    <w:qFormat/>
    <w:rsid w:val="00DE194F"/>
    <w:pPr>
      <w:keepNext/>
      <w:keepLines/>
    </w:pPr>
    <w:rPr>
      <w:i/>
    </w:rPr>
  </w:style>
  <w:style w:type="paragraph" w:customStyle="1" w:styleId="tabelkop">
    <w:name w:val="tabelkop"/>
    <w:basedOn w:val="broodtekst"/>
    <w:rsid w:val="00DE194F"/>
    <w:pPr>
      <w:spacing w:before="40" w:after="40" w:line="200" w:lineRule="atLeast"/>
    </w:pPr>
    <w:rPr>
      <w:rFonts w:ascii="Arial" w:hAnsi="Arial"/>
      <w:b/>
      <w:color w:val="FFFFFF"/>
      <w:sz w:val="16"/>
    </w:rPr>
  </w:style>
  <w:style w:type="paragraph" w:customStyle="1" w:styleId="tabeltekst">
    <w:name w:val="tabeltekst"/>
    <w:basedOn w:val="broodtekst"/>
    <w:rsid w:val="00DE194F"/>
    <w:pPr>
      <w:spacing w:before="40" w:after="40" w:line="200" w:lineRule="atLeast"/>
    </w:pPr>
    <w:rPr>
      <w:rFonts w:ascii="Arial" w:hAnsi="Arial"/>
      <w:sz w:val="16"/>
    </w:rPr>
  </w:style>
  <w:style w:type="paragraph" w:customStyle="1" w:styleId="sidetekst">
    <w:name w:val="sidetekst"/>
    <w:basedOn w:val="broodtekst"/>
    <w:rsid w:val="00DE194F"/>
    <w:rPr>
      <w:rFonts w:ascii="Arial" w:hAnsi="Arial"/>
      <w:color w:val="006487"/>
      <w:sz w:val="16"/>
    </w:rPr>
  </w:style>
  <w:style w:type="paragraph" w:customStyle="1" w:styleId="sidetekst-kopje">
    <w:name w:val="sidetekst-kopje"/>
    <w:basedOn w:val="broodtekst"/>
    <w:next w:val="sidetekst"/>
    <w:rsid w:val="00DE194F"/>
    <w:rPr>
      <w:rFonts w:ascii="Arial" w:hAnsi="Arial"/>
      <w:b/>
      <w:color w:val="006487"/>
      <w:sz w:val="16"/>
    </w:rPr>
  </w:style>
  <w:style w:type="paragraph" w:customStyle="1" w:styleId="aandachtstekst">
    <w:name w:val="aandachtstekst"/>
    <w:basedOn w:val="broodtekst"/>
    <w:uiPriority w:val="9"/>
    <w:qFormat/>
    <w:rsid w:val="00DE194F"/>
    <w:pPr>
      <w:pBdr>
        <w:left w:val="single" w:sz="4" w:space="5" w:color="006487"/>
      </w:pBdr>
      <w:ind w:left="113"/>
    </w:pPr>
    <w:rPr>
      <w:rFonts w:ascii="Arial" w:hAnsi="Arial"/>
      <w:color w:val="006487"/>
      <w:sz w:val="16"/>
    </w:rPr>
  </w:style>
  <w:style w:type="paragraph" w:styleId="TOC1">
    <w:name w:val="toc 1"/>
    <w:basedOn w:val="Normal"/>
    <w:next w:val="Normal"/>
    <w:autoRedefine/>
    <w:uiPriority w:val="39"/>
    <w:rsid w:val="00DE194F"/>
    <w:pPr>
      <w:tabs>
        <w:tab w:val="right" w:leader="dot" w:pos="8505"/>
      </w:tabs>
      <w:spacing w:before="280"/>
      <w:ind w:left="284" w:right="170" w:hanging="284"/>
    </w:pPr>
    <w:rPr>
      <w:b/>
    </w:rPr>
  </w:style>
  <w:style w:type="paragraph" w:styleId="TOC2">
    <w:name w:val="toc 2"/>
    <w:basedOn w:val="TOC1"/>
    <w:next w:val="Normal"/>
    <w:autoRedefine/>
    <w:uiPriority w:val="39"/>
    <w:rsid w:val="00DE194F"/>
    <w:pPr>
      <w:tabs>
        <w:tab w:val="left" w:pos="794"/>
      </w:tabs>
      <w:spacing w:before="0"/>
      <w:ind w:left="794" w:hanging="510"/>
    </w:pPr>
    <w:rPr>
      <w:b w:val="0"/>
    </w:rPr>
  </w:style>
  <w:style w:type="paragraph" w:styleId="TOC3">
    <w:name w:val="toc 3"/>
    <w:basedOn w:val="TOC2"/>
    <w:next w:val="Normal"/>
    <w:autoRedefine/>
    <w:uiPriority w:val="39"/>
    <w:rsid w:val="00DE194F"/>
    <w:pPr>
      <w:tabs>
        <w:tab w:val="clear" w:pos="794"/>
        <w:tab w:val="left" w:pos="1701"/>
      </w:tabs>
      <w:ind w:left="805" w:firstLine="0"/>
    </w:pPr>
  </w:style>
  <w:style w:type="character" w:styleId="Hyperlink">
    <w:name w:val="Hyperlink"/>
    <w:uiPriority w:val="99"/>
    <w:rsid w:val="00DE194F"/>
    <w:rPr>
      <w:color w:val="0000FF"/>
      <w:u w:val="single"/>
    </w:rPr>
  </w:style>
  <w:style w:type="paragraph" w:customStyle="1" w:styleId="bijlage">
    <w:name w:val="bijlage"/>
    <w:basedOn w:val="broodtekst"/>
    <w:next w:val="Normal"/>
    <w:uiPriority w:val="12"/>
    <w:qFormat/>
    <w:rsid w:val="00DE194F"/>
    <w:pPr>
      <w:keepNext/>
      <w:keepLines/>
      <w:pageBreakBefore/>
      <w:numPr>
        <w:numId w:val="29"/>
      </w:numPr>
      <w:tabs>
        <w:tab w:val="left" w:pos="2835"/>
      </w:tabs>
      <w:spacing w:after="240" w:line="252" w:lineRule="auto"/>
      <w:ind w:left="2835" w:hanging="2835"/>
      <w:contextualSpacing/>
      <w:outlineLvl w:val="0"/>
    </w:pPr>
    <w:rPr>
      <w:rFonts w:ascii="Arial" w:hAnsi="Arial"/>
      <w:color w:val="006487"/>
      <w:sz w:val="44"/>
    </w:rPr>
  </w:style>
  <w:style w:type="paragraph" w:customStyle="1" w:styleId="bijschrift">
    <w:name w:val="bijschrift"/>
    <w:basedOn w:val="broodtekst"/>
    <w:rsid w:val="00DE194F"/>
    <w:rPr>
      <w:rFonts w:ascii="Arial" w:hAnsi="Arial"/>
      <w:color w:val="006487"/>
      <w:sz w:val="16"/>
    </w:rPr>
  </w:style>
  <w:style w:type="paragraph" w:customStyle="1" w:styleId="bijschrift-kopje">
    <w:name w:val="bijschrift-kopje"/>
    <w:basedOn w:val="broodtekst"/>
    <w:next w:val="bijschrift"/>
    <w:rsid w:val="00DE194F"/>
    <w:pPr>
      <w:pBdr>
        <w:bottom w:val="single" w:sz="4" w:space="1" w:color="BE8314"/>
      </w:pBdr>
    </w:pPr>
    <w:rPr>
      <w:rFonts w:ascii="Arial" w:hAnsi="Arial"/>
      <w:b/>
      <w:color w:val="006487"/>
      <w:sz w:val="16"/>
    </w:rPr>
  </w:style>
  <w:style w:type="paragraph" w:customStyle="1" w:styleId="colofon">
    <w:name w:val="colofon"/>
    <w:basedOn w:val="colofon-titel"/>
    <w:rsid w:val="00DE194F"/>
    <w:pPr>
      <w:numPr>
        <w:numId w:val="0"/>
      </w:numPr>
    </w:pPr>
  </w:style>
  <w:style w:type="paragraph" w:customStyle="1" w:styleId="colofon-kopje">
    <w:name w:val="colofon-kopje"/>
    <w:basedOn w:val="broodtekst"/>
    <w:next w:val="broodtekst"/>
    <w:rsid w:val="00DE194F"/>
    <w:pPr>
      <w:spacing w:before="140" w:after="140"/>
    </w:pPr>
    <w:rPr>
      <w:rFonts w:ascii="Arial" w:hAnsi="Arial"/>
      <w:b/>
      <w:caps/>
      <w:u w:val="single" w:color="BE8314"/>
    </w:rPr>
  </w:style>
  <w:style w:type="paragraph" w:customStyle="1" w:styleId="colofon-subtitel">
    <w:name w:val="colofon-subtitel"/>
    <w:basedOn w:val="broodtekst"/>
    <w:next w:val="broodtekst"/>
    <w:rsid w:val="00DE194F"/>
    <w:rPr>
      <w:rFonts w:ascii="Arial" w:hAnsi="Arial"/>
      <w:color w:val="006487"/>
      <w:sz w:val="28"/>
    </w:rPr>
  </w:style>
  <w:style w:type="paragraph" w:customStyle="1" w:styleId="colofon-titel">
    <w:name w:val="colofon-titel"/>
    <w:basedOn w:val="broodtekst"/>
    <w:next w:val="broodtekst"/>
    <w:rsid w:val="00DE194F"/>
    <w:pPr>
      <w:numPr>
        <w:numId w:val="39"/>
      </w:numPr>
      <w:tabs>
        <w:tab w:val="left" w:pos="2268"/>
      </w:tabs>
      <w:spacing w:after="480"/>
      <w:ind w:left="2268" w:hanging="2268"/>
      <w:contextualSpacing/>
    </w:pPr>
    <w:rPr>
      <w:rFonts w:ascii="Arial" w:hAnsi="Arial"/>
      <w:caps/>
      <w:color w:val="006487"/>
      <w:sz w:val="30"/>
    </w:rPr>
  </w:style>
  <w:style w:type="paragraph" w:customStyle="1" w:styleId="copyright">
    <w:name w:val="copyright"/>
    <w:basedOn w:val="broodtekst"/>
    <w:rsid w:val="00DE194F"/>
    <w:pPr>
      <w:spacing w:line="200" w:lineRule="atLeast"/>
    </w:pPr>
    <w:rPr>
      <w:rFonts w:ascii="Arial" w:hAnsi="Arial"/>
      <w:sz w:val="12"/>
    </w:rPr>
  </w:style>
  <w:style w:type="paragraph" w:customStyle="1" w:styleId="hoofdstuk">
    <w:name w:val="hoofdstuk"/>
    <w:basedOn w:val="broodtekst"/>
    <w:next w:val="broodtekst"/>
    <w:rsid w:val="00DE194F"/>
    <w:rPr>
      <w:rFonts w:ascii="Arial" w:hAnsi="Arial"/>
      <w:color w:val="BE8314"/>
      <w:sz w:val="24"/>
    </w:rPr>
  </w:style>
  <w:style w:type="paragraph" w:customStyle="1" w:styleId="voorinhoud">
    <w:name w:val="voorinhoud"/>
    <w:basedOn w:val="broodtekst"/>
    <w:rsid w:val="00DE194F"/>
    <w:pPr>
      <w:spacing w:line="446" w:lineRule="exact"/>
    </w:pPr>
  </w:style>
  <w:style w:type="paragraph" w:styleId="TOC4">
    <w:name w:val="toc 4"/>
    <w:basedOn w:val="TOC3"/>
    <w:next w:val="Normal"/>
    <w:autoRedefine/>
    <w:uiPriority w:val="39"/>
    <w:rsid w:val="00DE194F"/>
    <w:pPr>
      <w:tabs>
        <w:tab w:val="clear" w:pos="1701"/>
        <w:tab w:val="left" w:pos="2835"/>
      </w:tabs>
      <w:ind w:left="1701"/>
    </w:pPr>
  </w:style>
  <w:style w:type="paragraph" w:styleId="TOC7">
    <w:name w:val="toc 7"/>
    <w:basedOn w:val="TOC6"/>
    <w:next w:val="Normal"/>
    <w:autoRedefine/>
    <w:uiPriority w:val="39"/>
    <w:rsid w:val="00DE194F"/>
    <w:pPr>
      <w:tabs>
        <w:tab w:val="clear" w:pos="8495"/>
        <w:tab w:val="right" w:leader="dot" w:pos="8505"/>
      </w:tabs>
      <w:spacing w:before="0"/>
    </w:pPr>
    <w:rPr>
      <w:b w:val="0"/>
    </w:rPr>
  </w:style>
  <w:style w:type="paragraph" w:styleId="TOC5">
    <w:name w:val="toc 5"/>
    <w:basedOn w:val="Normal"/>
    <w:next w:val="Normal"/>
    <w:autoRedefine/>
    <w:uiPriority w:val="39"/>
    <w:rsid w:val="00DE194F"/>
    <w:pPr>
      <w:tabs>
        <w:tab w:val="right" w:leader="dot" w:pos="8505"/>
      </w:tabs>
      <w:spacing w:before="280"/>
    </w:pPr>
    <w:rPr>
      <w:b/>
    </w:rPr>
  </w:style>
  <w:style w:type="paragraph" w:styleId="TOC6">
    <w:name w:val="toc 6"/>
    <w:basedOn w:val="Normal"/>
    <w:next w:val="Normal"/>
    <w:autoRedefine/>
    <w:uiPriority w:val="39"/>
    <w:rsid w:val="00DE194F"/>
    <w:pPr>
      <w:tabs>
        <w:tab w:val="left" w:pos="1315"/>
        <w:tab w:val="right" w:leader="dot" w:pos="8495"/>
      </w:tabs>
      <w:spacing w:before="280"/>
    </w:pPr>
    <w:rPr>
      <w:b/>
    </w:rPr>
  </w:style>
  <w:style w:type="paragraph" w:styleId="TOC8">
    <w:name w:val="toc 8"/>
    <w:basedOn w:val="TOC6"/>
    <w:next w:val="Normal"/>
    <w:autoRedefine/>
    <w:uiPriority w:val="39"/>
    <w:rsid w:val="00DE194F"/>
    <w:pPr>
      <w:keepLines/>
      <w:tabs>
        <w:tab w:val="clear" w:pos="8495"/>
        <w:tab w:val="right" w:leader="dot" w:pos="8505"/>
      </w:tabs>
      <w:spacing w:before="240"/>
      <w:contextualSpacing/>
    </w:pPr>
  </w:style>
  <w:style w:type="paragraph" w:styleId="TOC9">
    <w:name w:val="toc 9"/>
    <w:basedOn w:val="TOC6"/>
    <w:next w:val="Normal"/>
    <w:autoRedefine/>
    <w:uiPriority w:val="39"/>
    <w:rsid w:val="00DE194F"/>
    <w:pPr>
      <w:tabs>
        <w:tab w:val="clear" w:pos="1315"/>
        <w:tab w:val="clear" w:pos="8495"/>
        <w:tab w:val="right" w:leader="dot" w:pos="8505"/>
      </w:tabs>
    </w:pPr>
  </w:style>
  <w:style w:type="paragraph" w:styleId="Caption">
    <w:name w:val="caption"/>
    <w:basedOn w:val="Normal"/>
    <w:next w:val="Normal"/>
    <w:rsid w:val="00DE194F"/>
    <w:pPr>
      <w:spacing w:before="100" w:after="160"/>
    </w:pPr>
    <w:rPr>
      <w:bCs/>
      <w:color w:val="006487"/>
      <w:sz w:val="16"/>
      <w:szCs w:val="20"/>
    </w:rPr>
  </w:style>
  <w:style w:type="paragraph" w:customStyle="1" w:styleId="Kop1">
    <w:name w:val="Kop1"/>
    <w:basedOn w:val="broodtekst"/>
    <w:next w:val="broodtekst"/>
    <w:link w:val="Kop1CharChar"/>
    <w:rsid w:val="00DE194F"/>
    <w:pPr>
      <w:keepNext/>
      <w:keepLines/>
      <w:pageBreakBefore/>
      <w:numPr>
        <w:numId w:val="1"/>
      </w:numPr>
      <w:tabs>
        <w:tab w:val="clear" w:pos="142"/>
        <w:tab w:val="left" w:pos="2625"/>
        <w:tab w:val="num" w:pos="3119"/>
      </w:tabs>
      <w:spacing w:after="840" w:line="560" w:lineRule="atLeast"/>
      <w:ind w:left="1701" w:hanging="1701"/>
      <w:outlineLvl w:val="0"/>
    </w:pPr>
    <w:rPr>
      <w:rFonts w:ascii="Arial" w:hAnsi="Arial"/>
      <w:color w:val="006487"/>
      <w:kern w:val="32"/>
      <w:sz w:val="44"/>
    </w:rPr>
  </w:style>
  <w:style w:type="character" w:customStyle="1" w:styleId="broodtekstChar">
    <w:name w:val="broodtekst Char"/>
    <w:link w:val="broodtekst"/>
    <w:rsid w:val="00DE194F"/>
    <w:rPr>
      <w:rFonts w:ascii="Palatino Linotype" w:hAnsi="Palatino Linotype"/>
      <w:sz w:val="18"/>
      <w:szCs w:val="24"/>
      <w:lang w:eastAsia="en-US"/>
    </w:rPr>
  </w:style>
  <w:style w:type="character" w:customStyle="1" w:styleId="Kop1CharChar">
    <w:name w:val="Kop1 Char Char"/>
    <w:link w:val="Kop1"/>
    <w:rsid w:val="00DE194F"/>
    <w:rPr>
      <w:rFonts w:ascii="Arial" w:hAnsi="Arial"/>
      <w:color w:val="006487"/>
      <w:kern w:val="32"/>
      <w:sz w:val="44"/>
      <w:szCs w:val="24"/>
      <w:lang w:eastAsia="en-US"/>
    </w:rPr>
  </w:style>
  <w:style w:type="paragraph" w:customStyle="1" w:styleId="bijschrift-kopje-foto">
    <w:name w:val="bijschrift-kopje-foto"/>
    <w:basedOn w:val="bijschrift-kopje"/>
    <w:rsid w:val="00DE194F"/>
    <w:pPr>
      <w:tabs>
        <w:tab w:val="num" w:pos="0"/>
      </w:tabs>
    </w:pPr>
  </w:style>
  <w:style w:type="paragraph" w:customStyle="1" w:styleId="bijschrift-kopje-tabel">
    <w:name w:val="bijschrift-kopje-tabel"/>
    <w:basedOn w:val="bijschrift-kopje"/>
    <w:rsid w:val="00DE194F"/>
    <w:pPr>
      <w:tabs>
        <w:tab w:val="num" w:pos="0"/>
      </w:tabs>
    </w:pPr>
  </w:style>
  <w:style w:type="paragraph" w:customStyle="1" w:styleId="Testhoofdstuk1">
    <w:name w:val="Testhoofdstuk1"/>
    <w:basedOn w:val="broodtekst"/>
    <w:next w:val="broodtekst"/>
    <w:rsid w:val="00DE194F"/>
    <w:pPr>
      <w:pageBreakBefore/>
      <w:framePr w:wrap="notBeside" w:vAnchor="page" w:hAnchor="margin" w:y="1566"/>
      <w:tabs>
        <w:tab w:val="num" w:pos="0"/>
        <w:tab w:val="left" w:pos="2625"/>
      </w:tabs>
      <w:spacing w:after="840" w:line="560" w:lineRule="atLeast"/>
      <w:ind w:firstLine="1576"/>
    </w:pPr>
    <w:rPr>
      <w:rFonts w:ascii="Arial" w:hAnsi="Arial"/>
      <w:color w:val="006487"/>
      <w:sz w:val="44"/>
    </w:rPr>
  </w:style>
  <w:style w:type="numbering" w:customStyle="1" w:styleId="listnumber">
    <w:name w:val="listnumber"/>
    <w:basedOn w:val="NoList"/>
    <w:rsid w:val="00DE194F"/>
    <w:pPr>
      <w:numPr>
        <w:numId w:val="2"/>
      </w:numPr>
    </w:pPr>
  </w:style>
  <w:style w:type="paragraph" w:customStyle="1" w:styleId="aandachtstekstkop">
    <w:name w:val="aandachtstekstkop"/>
    <w:basedOn w:val="aandachtstekst"/>
    <w:next w:val="aandachtstekst"/>
    <w:rsid w:val="00DE194F"/>
    <w:rPr>
      <w:b/>
      <w:caps/>
    </w:rPr>
  </w:style>
  <w:style w:type="paragraph" w:styleId="BalloonText">
    <w:name w:val="Balloon Text"/>
    <w:basedOn w:val="Normal"/>
    <w:rsid w:val="00DE194F"/>
    <w:rPr>
      <w:rFonts w:ascii="Tahoma" w:hAnsi="Tahoma" w:cs="Tahoma"/>
      <w:sz w:val="16"/>
      <w:szCs w:val="16"/>
    </w:rPr>
  </w:style>
  <w:style w:type="paragraph" w:styleId="TableofAuthorities">
    <w:name w:val="table of authorities"/>
    <w:basedOn w:val="Normal"/>
    <w:next w:val="Normal"/>
    <w:rsid w:val="00DE194F"/>
    <w:pPr>
      <w:numPr>
        <w:numId w:val="8"/>
      </w:numPr>
      <w:ind w:left="284" w:hanging="284"/>
    </w:pPr>
  </w:style>
  <w:style w:type="paragraph" w:styleId="DocumentMap">
    <w:name w:val="Document Map"/>
    <w:basedOn w:val="Normal"/>
    <w:rsid w:val="00DE194F"/>
    <w:pPr>
      <w:shd w:val="clear" w:color="auto" w:fill="000080"/>
    </w:pPr>
    <w:rPr>
      <w:rFonts w:ascii="Tahoma" w:hAnsi="Tahoma" w:cs="Tahoma"/>
      <w:szCs w:val="20"/>
    </w:rPr>
  </w:style>
  <w:style w:type="character" w:styleId="EndnoteReference">
    <w:name w:val="endnote reference"/>
    <w:rsid w:val="00DE194F"/>
    <w:rPr>
      <w:vertAlign w:val="superscript"/>
    </w:rPr>
  </w:style>
  <w:style w:type="paragraph" w:styleId="EndnoteText">
    <w:name w:val="endnote text"/>
    <w:basedOn w:val="Normal"/>
    <w:rsid w:val="00DE194F"/>
    <w:rPr>
      <w:szCs w:val="20"/>
    </w:rPr>
  </w:style>
  <w:style w:type="paragraph" w:styleId="Index1">
    <w:name w:val="index 1"/>
    <w:basedOn w:val="Normal"/>
    <w:next w:val="Normal"/>
    <w:autoRedefine/>
    <w:rsid w:val="00DE194F"/>
    <w:pPr>
      <w:ind w:left="200" w:hanging="200"/>
    </w:pPr>
  </w:style>
  <w:style w:type="paragraph" w:styleId="Index2">
    <w:name w:val="index 2"/>
    <w:basedOn w:val="Normal"/>
    <w:next w:val="Normal"/>
    <w:autoRedefine/>
    <w:rsid w:val="00DE194F"/>
    <w:pPr>
      <w:ind w:left="400" w:hanging="200"/>
    </w:pPr>
  </w:style>
  <w:style w:type="paragraph" w:styleId="Index3">
    <w:name w:val="index 3"/>
    <w:basedOn w:val="Normal"/>
    <w:next w:val="Normal"/>
    <w:autoRedefine/>
    <w:rsid w:val="00DE194F"/>
    <w:pPr>
      <w:ind w:left="600" w:hanging="200"/>
    </w:pPr>
  </w:style>
  <w:style w:type="paragraph" w:styleId="Index4">
    <w:name w:val="index 4"/>
    <w:basedOn w:val="Normal"/>
    <w:next w:val="Normal"/>
    <w:autoRedefine/>
    <w:rsid w:val="00DE194F"/>
    <w:pPr>
      <w:ind w:left="800" w:hanging="200"/>
    </w:pPr>
  </w:style>
  <w:style w:type="paragraph" w:styleId="Index5">
    <w:name w:val="index 5"/>
    <w:basedOn w:val="Normal"/>
    <w:next w:val="Normal"/>
    <w:autoRedefine/>
    <w:rsid w:val="00DE194F"/>
    <w:pPr>
      <w:ind w:left="1000" w:hanging="200"/>
    </w:pPr>
  </w:style>
  <w:style w:type="paragraph" w:styleId="Index6">
    <w:name w:val="index 6"/>
    <w:basedOn w:val="Normal"/>
    <w:next w:val="Normal"/>
    <w:autoRedefine/>
    <w:rsid w:val="00DE194F"/>
    <w:pPr>
      <w:ind w:left="1200" w:hanging="200"/>
    </w:pPr>
  </w:style>
  <w:style w:type="paragraph" w:styleId="Index7">
    <w:name w:val="index 7"/>
    <w:basedOn w:val="Normal"/>
    <w:next w:val="Normal"/>
    <w:autoRedefine/>
    <w:rsid w:val="00DE194F"/>
    <w:pPr>
      <w:ind w:left="1400" w:hanging="200"/>
    </w:pPr>
  </w:style>
  <w:style w:type="paragraph" w:styleId="Index8">
    <w:name w:val="index 8"/>
    <w:basedOn w:val="Normal"/>
    <w:next w:val="Normal"/>
    <w:autoRedefine/>
    <w:rsid w:val="00DE194F"/>
    <w:pPr>
      <w:ind w:left="1600" w:hanging="200"/>
    </w:pPr>
  </w:style>
  <w:style w:type="paragraph" w:styleId="Index9">
    <w:name w:val="index 9"/>
    <w:basedOn w:val="Normal"/>
    <w:next w:val="Normal"/>
    <w:autoRedefine/>
    <w:rsid w:val="00DE194F"/>
    <w:pPr>
      <w:ind w:left="1800" w:hanging="200"/>
    </w:pPr>
  </w:style>
  <w:style w:type="paragraph" w:styleId="IndexHeading">
    <w:name w:val="index heading"/>
    <w:basedOn w:val="Normal"/>
    <w:next w:val="Index1"/>
    <w:rsid w:val="00DE194F"/>
    <w:rPr>
      <w:rFonts w:ascii="Arial" w:hAnsi="Arial" w:cs="Arial"/>
      <w:b/>
      <w:bCs/>
    </w:rPr>
  </w:style>
  <w:style w:type="paragraph" w:styleId="TOAHeading">
    <w:name w:val="toa heading"/>
    <w:basedOn w:val="Normal"/>
    <w:next w:val="Normal"/>
    <w:rsid w:val="00DE194F"/>
    <w:pPr>
      <w:spacing w:before="120"/>
    </w:pPr>
    <w:rPr>
      <w:rFonts w:ascii="Arial" w:hAnsi="Arial" w:cs="Arial"/>
      <w:b/>
      <w:bCs/>
      <w:sz w:val="24"/>
    </w:rPr>
  </w:style>
  <w:style w:type="paragraph" w:styleId="TableofFigures">
    <w:name w:val="table of figures"/>
    <w:basedOn w:val="Normal"/>
    <w:next w:val="Normal"/>
    <w:uiPriority w:val="99"/>
    <w:rsid w:val="00DE194F"/>
    <w:pPr>
      <w:numPr>
        <w:numId w:val="7"/>
      </w:numPr>
    </w:pPr>
  </w:style>
  <w:style w:type="paragraph" w:styleId="MacroText">
    <w:name w:val="macro"/>
    <w:rsid w:val="00DE194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en-US"/>
    </w:rPr>
  </w:style>
  <w:style w:type="paragraph" w:styleId="CommentText">
    <w:name w:val="annotation text"/>
    <w:basedOn w:val="Normal"/>
    <w:link w:val="CommentTextChar"/>
    <w:rsid w:val="00DE194F"/>
    <w:rPr>
      <w:szCs w:val="20"/>
    </w:rPr>
  </w:style>
  <w:style w:type="paragraph" w:styleId="CommentSubject">
    <w:name w:val="annotation subject"/>
    <w:basedOn w:val="CommentText"/>
    <w:next w:val="CommentText"/>
    <w:rsid w:val="00DE194F"/>
    <w:rPr>
      <w:b/>
      <w:bCs/>
    </w:rPr>
  </w:style>
  <w:style w:type="character" w:styleId="CommentReference">
    <w:name w:val="annotation reference"/>
    <w:rsid w:val="00DE194F"/>
    <w:rPr>
      <w:sz w:val="16"/>
      <w:szCs w:val="16"/>
    </w:rPr>
  </w:style>
  <w:style w:type="character" w:styleId="FootnoteReference">
    <w:name w:val="footnote reference"/>
    <w:rsid w:val="00DE194F"/>
    <w:rPr>
      <w:vertAlign w:val="superscript"/>
    </w:rPr>
  </w:style>
  <w:style w:type="paragraph" w:styleId="FootnoteText">
    <w:name w:val="footnote text"/>
    <w:basedOn w:val="Normal"/>
    <w:link w:val="FootnoteTextChar"/>
    <w:rsid w:val="00DE194F"/>
    <w:rPr>
      <w:sz w:val="16"/>
      <w:szCs w:val="20"/>
    </w:rPr>
  </w:style>
  <w:style w:type="paragraph" w:customStyle="1" w:styleId="bijschrift-kop">
    <w:name w:val="bijschrift-kop"/>
    <w:basedOn w:val="bijschrift"/>
    <w:rsid w:val="00DE194F"/>
    <w:rPr>
      <w:b/>
    </w:rPr>
  </w:style>
  <w:style w:type="character" w:customStyle="1" w:styleId="bijschrifthidden">
    <w:name w:val="bijschrifthidden"/>
    <w:rsid w:val="00DE194F"/>
    <w:rPr>
      <w:vanish/>
    </w:rPr>
  </w:style>
  <w:style w:type="paragraph" w:customStyle="1" w:styleId="tockopje">
    <w:name w:val="tockopje"/>
    <w:basedOn w:val="broodtekst"/>
    <w:next w:val="TOC1"/>
    <w:rsid w:val="00DE194F"/>
    <w:pPr>
      <w:keepNext/>
      <w:keepLines/>
      <w:spacing w:before="280" w:after="280"/>
    </w:pPr>
    <w:rPr>
      <w:rFonts w:ascii="Arial" w:hAnsi="Arial"/>
      <w:b/>
    </w:rPr>
  </w:style>
  <w:style w:type="paragraph" w:customStyle="1" w:styleId="bijschrift-afbeelding">
    <w:name w:val="bijschrift-afbeelding"/>
    <w:basedOn w:val="bijschrift"/>
    <w:rsid w:val="00DE194F"/>
  </w:style>
  <w:style w:type="paragraph" w:customStyle="1" w:styleId="bijschrift-figuur">
    <w:name w:val="bijschrift-figuur"/>
    <w:basedOn w:val="bijschrift"/>
    <w:rsid w:val="00DE194F"/>
  </w:style>
  <w:style w:type="paragraph" w:customStyle="1" w:styleId="bijschrift-foto">
    <w:name w:val="bijschrift-foto"/>
    <w:basedOn w:val="bijschrift"/>
    <w:rsid w:val="00DE194F"/>
  </w:style>
  <w:style w:type="paragraph" w:customStyle="1" w:styleId="bijschrift-tabel">
    <w:name w:val="bijschrift-tabel"/>
    <w:basedOn w:val="bijschrift"/>
    <w:rsid w:val="00DE194F"/>
  </w:style>
  <w:style w:type="paragraph" w:customStyle="1" w:styleId="bijschrift-vergelijking">
    <w:name w:val="bijschrift-vergelijking"/>
    <w:basedOn w:val="bijschrift"/>
    <w:rsid w:val="00DE194F"/>
  </w:style>
  <w:style w:type="paragraph" w:customStyle="1" w:styleId="extreemklein">
    <w:name w:val="extreemklein"/>
    <w:basedOn w:val="broodtekst"/>
    <w:next w:val="broodtekst"/>
    <w:rsid w:val="00DE194F"/>
    <w:pPr>
      <w:spacing w:line="14" w:lineRule="exact"/>
    </w:pPr>
    <w:rPr>
      <w:vanish/>
      <w:sz w:val="2"/>
    </w:rPr>
  </w:style>
  <w:style w:type="paragraph" w:customStyle="1" w:styleId="list-bullet">
    <w:name w:val="list-bullet"/>
    <w:basedOn w:val="broodtekst"/>
    <w:uiPriority w:val="7"/>
    <w:qFormat/>
    <w:rsid w:val="00DE194F"/>
    <w:pPr>
      <w:keepLines/>
      <w:numPr>
        <w:numId w:val="4"/>
      </w:numPr>
    </w:pPr>
  </w:style>
  <w:style w:type="paragraph" w:styleId="ListBullet">
    <w:name w:val="List Bullet"/>
    <w:basedOn w:val="Normal"/>
    <w:rsid w:val="00DE194F"/>
    <w:pPr>
      <w:tabs>
        <w:tab w:val="num" w:pos="360"/>
      </w:tabs>
      <w:ind w:left="360" w:hanging="360"/>
      <w:contextualSpacing/>
    </w:pPr>
  </w:style>
  <w:style w:type="character" w:styleId="PlaceholderText">
    <w:name w:val="Placeholder Text"/>
    <w:basedOn w:val="DefaultParagraphFont"/>
    <w:uiPriority w:val="99"/>
    <w:semiHidden/>
    <w:rsid w:val="00DE194F"/>
    <w:rPr>
      <w:color w:val="808080"/>
    </w:rPr>
  </w:style>
  <w:style w:type="paragraph" w:customStyle="1" w:styleId="kop4">
    <w:name w:val="kop4"/>
    <w:basedOn w:val="kop3"/>
    <w:next w:val="broodtekst"/>
    <w:link w:val="kop4Char"/>
    <w:rsid w:val="00DE194F"/>
    <w:pPr>
      <w:numPr>
        <w:ilvl w:val="3"/>
      </w:numPr>
      <w:spacing w:before="0" w:after="0" w:line="480" w:lineRule="auto"/>
      <w:ind w:left="1134" w:hanging="1134"/>
      <w:outlineLvl w:val="3"/>
    </w:pPr>
    <w:rPr>
      <w:i/>
    </w:rPr>
  </w:style>
  <w:style w:type="character" w:customStyle="1" w:styleId="kop4Char">
    <w:name w:val="kop4 Char"/>
    <w:basedOn w:val="broodtekstChar"/>
    <w:link w:val="kop4"/>
    <w:rsid w:val="00DE194F"/>
    <w:rPr>
      <w:rFonts w:ascii="Arial" w:hAnsi="Arial"/>
      <w:i/>
      <w:caps/>
      <w:color w:val="006487"/>
      <w:kern w:val="32"/>
      <w:sz w:val="18"/>
      <w:szCs w:val="24"/>
      <w:u w:color="BE8314"/>
      <w:lang w:eastAsia="en-US"/>
    </w:rPr>
  </w:style>
  <w:style w:type="paragraph" w:customStyle="1" w:styleId="bijlage-sub">
    <w:name w:val="bijlage-sub"/>
    <w:basedOn w:val="bijlage"/>
    <w:next w:val="Normal"/>
    <w:uiPriority w:val="13"/>
    <w:qFormat/>
    <w:rsid w:val="00DE194F"/>
    <w:pPr>
      <w:pageBreakBefore w:val="0"/>
      <w:numPr>
        <w:ilvl w:val="1"/>
      </w:numPr>
      <w:tabs>
        <w:tab w:val="clear" w:pos="1440"/>
      </w:tabs>
      <w:ind w:left="2835" w:hanging="2835"/>
    </w:pPr>
  </w:style>
  <w:style w:type="paragraph" w:customStyle="1" w:styleId="bijlage-woord-sub">
    <w:name w:val="bijlage-woord-sub"/>
    <w:basedOn w:val="bijlage-woord"/>
    <w:next w:val="broodtekst"/>
    <w:rsid w:val="00DE194F"/>
    <w:pPr>
      <w:pageBreakBefore w:val="0"/>
    </w:pPr>
  </w:style>
  <w:style w:type="table" w:customStyle="1" w:styleId="tabel2">
    <w:name w:val="tabel2"/>
    <w:basedOn w:val="TableNormal"/>
    <w:uiPriority w:val="99"/>
    <w:rsid w:val="00DE194F"/>
    <w:tblPr>
      <w:tblStyleRowBandSize w:val="1"/>
      <w:tblStyleColBandSize w:val="1"/>
    </w:tblPr>
    <w:tcPr>
      <w:shd w:val="clear" w:color="auto" w:fill="E5EFF3"/>
    </w:tcPr>
    <w:tblStylePr w:type="firstRow">
      <w:tblPr/>
      <w:tcPr>
        <w:shd w:val="clear" w:color="auto" w:fill="006487"/>
      </w:tcPr>
    </w:tblStylePr>
    <w:tblStylePr w:type="firstCol">
      <w:tblPr/>
      <w:tcPr>
        <w:shd w:val="clear" w:color="auto" w:fill="BFBFBF" w:themeFill="background1" w:themeFillShade="BF"/>
      </w:tcPr>
    </w:tblStylePr>
    <w:tblStylePr w:type="band1Vert">
      <w:tblPr/>
      <w:tcPr>
        <w:tcBorders>
          <w:top w:val="nil"/>
          <w:left w:val="single" w:sz="24" w:space="0" w:color="FFFFFF" w:themeColor="background1"/>
          <w:bottom w:val="nil"/>
          <w:right w:val="single" w:sz="24" w:space="0" w:color="FFFFFF" w:themeColor="background1"/>
          <w:insideH w:val="nil"/>
          <w:insideV w:val="nil"/>
          <w:tl2br w:val="nil"/>
          <w:tr2bl w:val="nil"/>
        </w:tcBorders>
      </w:tcPr>
    </w:tblStylePr>
    <w:tblStylePr w:type="band2Vert">
      <w:tblPr/>
      <w:tcPr>
        <w:tcBorders>
          <w:top w:val="nil"/>
          <w:left w:val="nil"/>
          <w:bottom w:val="nil"/>
          <w:right w:val="single" w:sz="24" w:space="0" w:color="FFFFFF" w:themeColor="background1"/>
          <w:insideH w:val="nil"/>
          <w:insideV w:val="nil"/>
          <w:tl2br w:val="nil"/>
          <w:tr2bl w:val="nil"/>
        </w:tcBorders>
      </w:tcPr>
    </w:tblStylePr>
  </w:style>
  <w:style w:type="table" w:customStyle="1" w:styleId="tabel1">
    <w:name w:val="tabel1"/>
    <w:basedOn w:val="TableNormal"/>
    <w:uiPriority w:val="99"/>
    <w:rsid w:val="00DE194F"/>
    <w:pPr>
      <w:keepNext/>
    </w:pPr>
    <w:tblPr>
      <w:tblBorders>
        <w:top w:val="single" w:sz="4" w:space="0" w:color="006487"/>
        <w:left w:val="single" w:sz="4" w:space="0" w:color="006487"/>
        <w:bottom w:val="single" w:sz="4" w:space="0" w:color="006487"/>
        <w:right w:val="single" w:sz="4" w:space="0" w:color="006487"/>
        <w:insideH w:val="single" w:sz="4" w:space="0" w:color="006487"/>
        <w:insideV w:val="single" w:sz="4" w:space="0" w:color="006487"/>
      </w:tblBorders>
    </w:tblPr>
    <w:tcPr>
      <w:shd w:val="clear" w:color="auto" w:fill="E5EFF3"/>
    </w:tcPr>
    <w:tblStylePr w:type="firstRow">
      <w:rPr>
        <w:rFonts w:ascii="Arial" w:hAnsi="Arial"/>
        <w:b/>
        <w:color w:val="FFFFFF" w:themeColor="background1"/>
        <w:sz w:val="16"/>
        <w:u w:val="none"/>
      </w:rPr>
      <w:tblPr/>
      <w:tcPr>
        <w:shd w:val="clear" w:color="auto" w:fill="006487"/>
      </w:tcPr>
    </w:tblStylePr>
  </w:style>
  <w:style w:type="paragraph" w:customStyle="1" w:styleId="Annex">
    <w:name w:val="Annex"/>
    <w:basedOn w:val="bijlage"/>
    <w:next w:val="Normal"/>
    <w:uiPriority w:val="14"/>
    <w:qFormat/>
    <w:rsid w:val="00DE194F"/>
    <w:pPr>
      <w:numPr>
        <w:numId w:val="43"/>
      </w:numPr>
      <w:tabs>
        <w:tab w:val="left" w:pos="2835"/>
      </w:tabs>
      <w:ind w:left="2835" w:hanging="2835"/>
    </w:pPr>
  </w:style>
  <w:style w:type="paragraph" w:styleId="NormalWeb">
    <w:name w:val="Normal (Web)"/>
    <w:basedOn w:val="Normal"/>
    <w:rsid w:val="00DE194F"/>
  </w:style>
  <w:style w:type="paragraph" w:customStyle="1" w:styleId="keepwithnext">
    <w:name w:val="keepwithnext"/>
    <w:basedOn w:val="Normal"/>
    <w:next w:val="Normal"/>
    <w:uiPriority w:val="5"/>
    <w:qFormat/>
    <w:rsid w:val="00DE194F"/>
    <w:pPr>
      <w:keepNext/>
    </w:pPr>
  </w:style>
  <w:style w:type="character" w:customStyle="1" w:styleId="Heading2Char">
    <w:name w:val="Heading 2 Char"/>
    <w:basedOn w:val="DefaultParagraphFont"/>
    <w:link w:val="Heading2"/>
    <w:uiPriority w:val="2"/>
    <w:rsid w:val="00C53ABB"/>
    <w:rPr>
      <w:rFonts w:ascii="Arial" w:hAnsi="Arial"/>
      <w:b/>
      <w:caps/>
      <w:color w:val="006487"/>
      <w:kern w:val="32"/>
      <w:sz w:val="18"/>
      <w:szCs w:val="24"/>
      <w:u w:color="BE8314"/>
      <w:lang w:eastAsia="en-US"/>
    </w:rPr>
  </w:style>
  <w:style w:type="character" w:customStyle="1" w:styleId="FootnoteTextChar">
    <w:name w:val="Footnote Text Char"/>
    <w:basedOn w:val="DefaultParagraphFont"/>
    <w:link w:val="FootnoteText"/>
    <w:rsid w:val="00C53ABB"/>
    <w:rPr>
      <w:rFonts w:ascii="Palatino Linotype" w:hAnsi="Palatino Linotype"/>
      <w:sz w:val="16"/>
      <w:lang w:eastAsia="en-US"/>
    </w:rPr>
  </w:style>
  <w:style w:type="character" w:customStyle="1" w:styleId="CommentTextChar">
    <w:name w:val="Comment Text Char"/>
    <w:basedOn w:val="DefaultParagraphFont"/>
    <w:link w:val="CommentText"/>
    <w:rsid w:val="00C53ABB"/>
    <w:rPr>
      <w:rFonts w:ascii="Palatino Linotype" w:hAnsi="Palatino Linotype"/>
      <w:sz w:val="18"/>
      <w:lang w:eastAsia="en-US"/>
    </w:rPr>
  </w:style>
  <w:style w:type="character" w:customStyle="1" w:styleId="Heading3Char">
    <w:name w:val="Heading 3 Char"/>
    <w:basedOn w:val="DefaultParagraphFont"/>
    <w:link w:val="Heading3"/>
    <w:uiPriority w:val="3"/>
    <w:rsid w:val="00C53ABB"/>
    <w:rPr>
      <w:rFonts w:ascii="Arial" w:hAnsi="Arial"/>
      <w:caps/>
      <w:color w:val="006487"/>
      <w:kern w:val="32"/>
      <w:sz w:val="18"/>
      <w:szCs w:val="24"/>
      <w:u w:color="BE8314"/>
      <w:lang w:eastAsia="en-US"/>
    </w:rPr>
  </w:style>
  <w:style w:type="paragraph" w:customStyle="1" w:styleId="Default">
    <w:name w:val="Default"/>
    <w:rsid w:val="00C53ABB"/>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unhideWhenUsed/>
    <w:rsid w:val="00C53ABB"/>
    <w:pPr>
      <w:spacing w:line="240" w:lineRule="auto"/>
    </w:pPr>
    <w:rPr>
      <w:rFonts w:ascii="Calibri" w:eastAsiaTheme="minorHAnsi" w:hAnsi="Calibri"/>
      <w:sz w:val="22"/>
      <w:szCs w:val="22"/>
      <w:lang w:val="nl-NL" w:eastAsia="nl-NL"/>
    </w:rPr>
  </w:style>
  <w:style w:type="character" w:customStyle="1" w:styleId="PlainTextChar">
    <w:name w:val="Plain Text Char"/>
    <w:basedOn w:val="DefaultParagraphFont"/>
    <w:link w:val="PlainText"/>
    <w:uiPriority w:val="99"/>
    <w:rsid w:val="00C53ABB"/>
    <w:rPr>
      <w:rFonts w:ascii="Calibri" w:eastAsiaTheme="minorHAnsi" w:hAnsi="Calibri"/>
      <w:sz w:val="22"/>
      <w:szCs w:val="22"/>
    </w:rPr>
  </w:style>
  <w:style w:type="paragraph" w:styleId="ListParagraph">
    <w:name w:val="List Paragraph"/>
    <w:basedOn w:val="Normal"/>
    <w:uiPriority w:val="34"/>
    <w:rsid w:val="00A524D6"/>
    <w:pPr>
      <w:ind w:left="720"/>
      <w:contextualSpacing/>
    </w:pPr>
  </w:style>
  <w:style w:type="character" w:styleId="FollowedHyperlink">
    <w:name w:val="FollowedHyperlink"/>
    <w:basedOn w:val="DefaultParagraphFont"/>
    <w:semiHidden/>
    <w:unhideWhenUsed/>
    <w:rsid w:val="00CE56A4"/>
    <w:rPr>
      <w:color w:val="800080" w:themeColor="followedHyperlink"/>
      <w:u w:val="single"/>
    </w:rPr>
  </w:style>
  <w:style w:type="character" w:customStyle="1" w:styleId="FooterChar">
    <w:name w:val="Footer Char"/>
    <w:basedOn w:val="DefaultParagraphFont"/>
    <w:link w:val="Footer"/>
    <w:uiPriority w:val="99"/>
    <w:rsid w:val="0013276A"/>
    <w:rPr>
      <w:rFonts w:ascii="Palatino Linotype" w:hAnsi="Palatino Linotype"/>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49654">
      <w:bodyDiv w:val="1"/>
      <w:marLeft w:val="0"/>
      <w:marRight w:val="0"/>
      <w:marTop w:val="0"/>
      <w:marBottom w:val="0"/>
      <w:divBdr>
        <w:top w:val="none" w:sz="0" w:space="0" w:color="auto"/>
        <w:left w:val="none" w:sz="0" w:space="0" w:color="auto"/>
        <w:bottom w:val="none" w:sz="0" w:space="0" w:color="auto"/>
        <w:right w:val="none" w:sz="0" w:space="0" w:color="auto"/>
      </w:divBdr>
    </w:div>
    <w:div w:id="688988711">
      <w:bodyDiv w:val="1"/>
      <w:marLeft w:val="0"/>
      <w:marRight w:val="0"/>
      <w:marTop w:val="0"/>
      <w:marBottom w:val="0"/>
      <w:divBdr>
        <w:top w:val="none" w:sz="0" w:space="0" w:color="auto"/>
        <w:left w:val="none" w:sz="0" w:space="0" w:color="auto"/>
        <w:bottom w:val="none" w:sz="0" w:space="0" w:color="auto"/>
        <w:right w:val="none" w:sz="0" w:space="0" w:color="auto"/>
      </w:divBdr>
    </w:div>
    <w:div w:id="998194330">
      <w:bodyDiv w:val="1"/>
      <w:marLeft w:val="0"/>
      <w:marRight w:val="0"/>
      <w:marTop w:val="0"/>
      <w:marBottom w:val="0"/>
      <w:divBdr>
        <w:top w:val="none" w:sz="0" w:space="0" w:color="auto"/>
        <w:left w:val="none" w:sz="0" w:space="0" w:color="auto"/>
        <w:bottom w:val="none" w:sz="0" w:space="0" w:color="auto"/>
        <w:right w:val="none" w:sz="0" w:space="0" w:color="auto"/>
      </w:divBdr>
    </w:div>
    <w:div w:id="1049256571">
      <w:bodyDiv w:val="1"/>
      <w:marLeft w:val="0"/>
      <w:marRight w:val="0"/>
      <w:marTop w:val="0"/>
      <w:marBottom w:val="0"/>
      <w:divBdr>
        <w:top w:val="none" w:sz="0" w:space="0" w:color="auto"/>
        <w:left w:val="none" w:sz="0" w:space="0" w:color="auto"/>
        <w:bottom w:val="none" w:sz="0" w:space="0" w:color="auto"/>
        <w:right w:val="none" w:sz="0" w:space="0" w:color="auto"/>
      </w:divBdr>
    </w:div>
    <w:div w:id="1316453114">
      <w:bodyDiv w:val="1"/>
      <w:marLeft w:val="0"/>
      <w:marRight w:val="0"/>
      <w:marTop w:val="0"/>
      <w:marBottom w:val="0"/>
      <w:divBdr>
        <w:top w:val="none" w:sz="0" w:space="0" w:color="auto"/>
        <w:left w:val="none" w:sz="0" w:space="0" w:color="auto"/>
        <w:bottom w:val="none" w:sz="0" w:space="0" w:color="auto"/>
        <w:right w:val="none" w:sz="0" w:space="0" w:color="auto"/>
      </w:divBdr>
    </w:div>
    <w:div w:id="1378160051">
      <w:bodyDiv w:val="1"/>
      <w:marLeft w:val="0"/>
      <w:marRight w:val="0"/>
      <w:marTop w:val="0"/>
      <w:marBottom w:val="0"/>
      <w:divBdr>
        <w:top w:val="none" w:sz="0" w:space="0" w:color="auto"/>
        <w:left w:val="none" w:sz="0" w:space="0" w:color="auto"/>
        <w:bottom w:val="none" w:sz="0" w:space="0" w:color="auto"/>
        <w:right w:val="none" w:sz="0" w:space="0" w:color="auto"/>
      </w:divBdr>
    </w:div>
    <w:div w:id="1613971003">
      <w:bodyDiv w:val="1"/>
      <w:marLeft w:val="0"/>
      <w:marRight w:val="0"/>
      <w:marTop w:val="0"/>
      <w:marBottom w:val="0"/>
      <w:divBdr>
        <w:top w:val="none" w:sz="0" w:space="0" w:color="auto"/>
        <w:left w:val="none" w:sz="0" w:space="0" w:color="auto"/>
        <w:bottom w:val="none" w:sz="0" w:space="0" w:color="auto"/>
        <w:right w:val="none" w:sz="0" w:space="0" w:color="auto"/>
      </w:divBdr>
    </w:div>
    <w:div w:id="2015261285">
      <w:bodyDiv w:val="1"/>
      <w:marLeft w:val="0"/>
      <w:marRight w:val="0"/>
      <w:marTop w:val="0"/>
      <w:marBottom w:val="0"/>
      <w:divBdr>
        <w:top w:val="none" w:sz="0" w:space="0" w:color="auto"/>
        <w:left w:val="none" w:sz="0" w:space="0" w:color="auto"/>
        <w:bottom w:val="none" w:sz="0" w:space="0" w:color="auto"/>
        <w:right w:val="none" w:sz="0" w:space="0" w:color="auto"/>
      </w:divBdr>
    </w:div>
    <w:div w:id="2048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circabc.europa.eu/sd/d/b14b5116-680c-4b76-ae17-be49ca44b104/MSFD%20Monitoring%20Guidance%20Underwater%20Noise%20Part%20III%20%20IGR%200516.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ircabc.europa.eu/sd/d/6b168331-711a-4ec5-9be3-26600c43808d/MSFD%20Monitoring%20Guidance%20Underwater%20Noise%20Part%20II%20Specifications%20IGR%200516.pdf" TargetMode="External"/><Relationship Id="rId2" Type="http://schemas.openxmlformats.org/officeDocument/2006/relationships/numbering" Target="numbering.xml"/><Relationship Id="rId16" Type="http://schemas.openxmlformats.org/officeDocument/2006/relationships/hyperlink" Target="https://circabc.europa.eu/sd/d/06662a70-4bcb-4c64-9310-ab6ea670d547/MSFD%20Monitoring%20Guidance%20Underwater%20Noise_Part%20I%20Summary%20Recommendations%20IGR_0516.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quo.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ekr\AppData\Roaming\B-ware\DocSys.Web\profiles\arcadis\client\folders\documenten\ds-rapport-simpel-dz.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0D6A-24CD-4744-87BE-4333019D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ds-rapport-simpel-dz.dotm</Template>
  <TotalTime>23</TotalTime>
  <Pages>16</Pages>
  <Words>5145</Words>
  <Characters>30620</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AMBIENT NOISE MONITORING STRATEGY AND JOINT MONITORING PROGRAMME FOR THE NORTH SEA - Part I: Monitoring strategy ambient noise</vt:lpstr>
      <vt:lpstr/>
    </vt:vector>
  </TitlesOfParts>
  <Company>ARCADIS</Company>
  <LinksUpToDate>false</LinksUpToDate>
  <CharactersWithSpaces>35694</CharactersWithSpaces>
  <SharedDoc>false</SharedDoc>
  <HLinks>
    <vt:vector size="6" baseType="variant">
      <vt:variant>
        <vt:i4>1703991</vt:i4>
      </vt:variant>
      <vt:variant>
        <vt:i4>5</vt:i4>
      </vt:variant>
      <vt:variant>
        <vt:i4>0</vt:i4>
      </vt:variant>
      <vt:variant>
        <vt:i4>5</vt:i4>
      </vt:variant>
      <vt:variant>
        <vt:lpwstr/>
      </vt:variant>
      <vt:variant>
        <vt:lpwstr>_Toc289694574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 NOISE MONITORING STRATEGY AND JOINT MONITORING PROGRAMME FOR THE NORTH SEA - Part I: Monitoring strategy ambient noise</dc:title>
  <dc:subject>AMBIENT NOISE MONITORING STRATEGY AND JOINT MONITORING PROGRAMME FOR THE NORTH SEA - Part I: Monitoring strategy ambient noise</dc:subject>
  <dc:creator>Onselen E. van (Eline)</dc:creator>
  <cp:lastModifiedBy>Barbara Middleton</cp:lastModifiedBy>
  <cp:revision>5</cp:revision>
  <cp:lastPrinted>2015-10-19T10:23:00Z</cp:lastPrinted>
  <dcterms:created xsi:type="dcterms:W3CDTF">2015-12-04T11:22:00Z</dcterms:created>
  <dcterms:modified xsi:type="dcterms:W3CDTF">2015-12-04T11:53:00Z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onskenmerk">
    <vt:lpwstr>_onskenmerk</vt:lpwstr>
  </property>
  <property fmtid="{D5CDD505-2E9C-101B-9397-08002B2CF9AE}" pid="3" name="onskenmerk">
    <vt:lpwstr>onskenmerk</vt:lpwstr>
  </property>
  <property fmtid="{D5CDD505-2E9C-101B-9397-08002B2CF9AE}" pid="4" name="_pagina">
    <vt:lpwstr>Page</vt:lpwstr>
  </property>
  <property fmtid="{D5CDD505-2E9C-101B-9397-08002B2CF9AE}" pid="5" name="functie">
    <vt:lpwstr>functie</vt:lpwstr>
  </property>
  <property fmtid="{D5CDD505-2E9C-101B-9397-08002B2CF9AE}" pid="6" name="companydoc">
    <vt:lpwstr>companydoc</vt:lpwstr>
  </property>
  <property fmtid="{D5CDD505-2E9C-101B-9397-08002B2CF9AE}" pid="7" name="doctype">
    <vt:lpwstr>2057</vt:lpwstr>
  </property>
  <property fmtid="{D5CDD505-2E9C-101B-9397-08002B2CF9AE}" pid="8" name="cdpAddress1">
    <vt:lpwstr>Rijkswaterstaat WVL</vt:lpwstr>
  </property>
  <property fmtid="{D5CDD505-2E9C-101B-9397-08002B2CF9AE}" pid="9" name="cdpKenmerk">
    <vt:lpwstr> </vt:lpwstr>
  </property>
  <property fmtid="{D5CDD505-2E9C-101B-9397-08002B2CF9AE}" pid="10" name="cdpSubject1">
    <vt:lpwstr>AMBIENT NOISE MONITORING STRATEGY AND JOINT MONITORING PROGRAMME FOR THE NORTH SEA - Part I: Monitoring strategy ambient noise</vt:lpwstr>
  </property>
  <property fmtid="{D5CDD505-2E9C-101B-9397-08002B2CF9AE}" pid="11" name="cdpSubject2">
    <vt:lpwstr/>
  </property>
  <property fmtid="{D5CDD505-2E9C-101B-9397-08002B2CF9AE}" pid="12" name="cdpAddress2">
    <vt:lpwstr>Rijkswaterstaat WVL</vt:lpwstr>
  </property>
  <property fmtid="{D5CDD505-2E9C-101B-9397-08002B2CF9AE}" pid="13" name="titel">
    <vt:lpwstr>AMBIENT NOISE MONITORING STRATEGY AND JOINT MONITORING PROGRAMME FOR THE NORTH SEA - Part I: Monitoring strategy ambient noise</vt:lpwstr>
  </property>
  <property fmtid="{D5CDD505-2E9C-101B-9397-08002B2CF9AE}" pid="14" name="subtitel">
    <vt:lpwstr>subtitel</vt:lpwstr>
  </property>
  <property fmtid="{D5CDD505-2E9C-101B-9397-08002B2CF9AE}" pid="15" name="datum">
    <vt:lpwstr>20 March 2015</vt:lpwstr>
  </property>
  <property fmtid="{D5CDD505-2E9C-101B-9397-08002B2CF9AE}" pid="16" name="_inhoud">
    <vt:lpwstr>Contents</vt:lpwstr>
  </property>
  <property fmtid="{D5CDD505-2E9C-101B-9397-08002B2CF9AE}" pid="17" name="_samenvatting">
    <vt:lpwstr>Summary</vt:lpwstr>
  </property>
  <property fmtid="{D5CDD505-2E9C-101B-9397-08002B2CF9AE}" pid="18" name="_company">
    <vt:lpwstr>ARCADIS</vt:lpwstr>
  </property>
  <property fmtid="{D5CDD505-2E9C-101B-9397-08002B2CF9AE}" pid="19" name="bwfirst">
    <vt:lpwstr>[ProfileUrl]folders/logos-arcadis/2057/arcadis-grys.jpg;logofirst;247,206,517,152,247,206,517,152</vt:lpwstr>
  </property>
  <property fmtid="{D5CDD505-2E9C-101B-9397-08002B2CF9AE}" pid="20" name="bwother">
    <vt:lpwstr>[ProfileUrl]folders/logos-arcadis/2057/arcadis-other.png;logoother;251,260,170,39,251,260,170,39</vt:lpwstr>
  </property>
  <property fmtid="{D5CDD505-2E9C-101B-9397-08002B2CF9AE}" pid="21" name="bwfooter">
    <vt:lpwstr>[ProfileUrl]folders/logos-arcadis/2057/arcadis-tagline-bw.png;logofooter;250,2759,310,45,250,1889,310,45</vt:lpwstr>
  </property>
  <property fmtid="{D5CDD505-2E9C-101B-9397-08002B2CF9AE}" pid="22" name="bwreport">
    <vt:lpwstr>[ProfileUrl]folders/logos-arcadis/2057/arcadis-logo-blue.png;logoreport;247,206,517,149,340,206,517,149</vt:lpwstr>
  </property>
  <property fmtid="{D5CDD505-2E9C-101B-9397-08002B2CF9AE}" pid="23" name="bwfax">
    <vt:lpwstr>[ProfileUrl]folders/logos-arcadis/2057/arcadis-fax.jpg;logofax;247,206,517,149,247,206,517,149</vt:lpwstr>
  </property>
  <property fmtid="{D5CDD505-2E9C-101B-9397-08002B2CF9AE}" pid="24" name="bwresume">
    <vt:lpwstr>[ProfileUrl]folders/logos-arcadis/2057/arcadis-kleur.jpg;logoresume;1536,148,302,74,1536,148,302,74</vt:lpwstr>
  </property>
  <property fmtid="{D5CDD505-2E9C-101B-9397-08002B2CF9AE}" pid="25" name="cofirst">
    <vt:lpwstr>[ProfileUrl]folders/logos-arcadis/2057/arcadis-kleur.jpg;logofirst;247,206,517,152,247,206,517,152</vt:lpwstr>
  </property>
  <property fmtid="{D5CDD505-2E9C-101B-9397-08002B2CF9AE}" pid="26" name="coother">
    <vt:lpwstr>[ProfileUrl]folders/logos-arcadis/2057/arcadis-other.png;logoother;251,260,170,39,251,260,170,39</vt:lpwstr>
  </property>
  <property fmtid="{D5CDD505-2E9C-101B-9397-08002B2CF9AE}" pid="27" name="cofooter">
    <vt:lpwstr>[ProfileUrl]folders/logos-arcadis/2057/arcadis-tagline.png;logofooter;250,2759,310,45,250,1889,310,45</vt:lpwstr>
  </property>
  <property fmtid="{D5CDD505-2E9C-101B-9397-08002B2CF9AE}" pid="28" name="coreport">
    <vt:lpwstr>[ProfileUrl]folders/logos-arcadis/2057/arcadis-logo-blue.png;logoreport;300,2645,517,108,340,1865,517,108</vt:lpwstr>
  </property>
  <property fmtid="{D5CDD505-2E9C-101B-9397-08002B2CF9AE}" pid="29" name="cofax">
    <vt:lpwstr>[ProfileUrl]folders/logos-arcadis/2057/arcadis-fax.jpg;logofax;247,206,517,149,247,206,517,149</vt:lpwstr>
  </property>
  <property fmtid="{D5CDD505-2E9C-101B-9397-08002B2CF9AE}" pid="30" name="coresume">
    <vt:lpwstr>[ProfileUrl]folders/logos-arcadis/2057/arcadis-kleur.jpg;logoresume;1536,148,302,88,1536,148,302,88</vt:lpwstr>
  </property>
  <property fmtid="{D5CDD505-2E9C-101B-9397-08002B2CF9AE}" pid="31" name="LogoDenyAt_logofirst">
    <vt:lpwstr>1-</vt:lpwstr>
  </property>
  <property fmtid="{D5CDD505-2E9C-101B-9397-08002B2CF9AE}" pid="32" name="LogoDenyAt_logoother">
    <vt:lpwstr>1-</vt:lpwstr>
  </property>
  <property fmtid="{D5CDD505-2E9C-101B-9397-08002B2CF9AE}" pid="33" name="LogoDenyAt_logofooter">
    <vt:lpwstr>1-</vt:lpwstr>
  </property>
  <property fmtid="{D5CDD505-2E9C-101B-9397-08002B2CF9AE}" pid="34" name="LogoDenyAt_logoreport">
    <vt:lpwstr>2-</vt:lpwstr>
  </property>
  <property fmtid="{D5CDD505-2E9C-101B-9397-08002B2CF9AE}" pid="35" name="LogoDenyAt_logofax">
    <vt:lpwstr>1-</vt:lpwstr>
  </property>
  <property fmtid="{D5CDD505-2E9C-101B-9397-08002B2CF9AE}" pid="36" name="LogoDenyAt_logoresume">
    <vt:lpwstr>1-</vt:lpwstr>
  </property>
  <property fmtid="{D5CDD505-2E9C-101B-9397-08002B2CF9AE}" pid="37" name="opdrachtgever">
    <vt:lpwstr>Rijkswaterstaat WVL</vt:lpwstr>
  </property>
  <property fmtid="{D5CDD505-2E9C-101B-9397-08002B2CF9AE}" pid="38" name="_foto">
    <vt:lpwstr>Foto</vt:lpwstr>
  </property>
  <property fmtid="{D5CDD505-2E9C-101B-9397-08002B2CF9AE}" pid="39" name="_opdrachtgever">
    <vt:lpwstr>Client:</vt:lpwstr>
  </property>
  <property fmtid="{D5CDD505-2E9C-101B-9397-08002B2CF9AE}" pid="40" name="_status">
    <vt:lpwstr>Status:</vt:lpwstr>
  </property>
  <property fmtid="{D5CDD505-2E9C-101B-9397-08002B2CF9AE}" pid="41" name="_auteur">
    <vt:lpwstr>Author:</vt:lpwstr>
  </property>
  <property fmtid="{D5CDD505-2E9C-101B-9397-08002B2CF9AE}" pid="42" name="_gecontroleerddoor">
    <vt:lpwstr>Checked by:</vt:lpwstr>
  </property>
  <property fmtid="{D5CDD505-2E9C-101B-9397-08002B2CF9AE}" pid="43" name="_vrijgegevendoor">
    <vt:lpwstr>Released by:</vt:lpwstr>
  </property>
  <property fmtid="{D5CDD505-2E9C-101B-9397-08002B2CF9AE}" pid="44" name="afzendgegevens">
    <vt:lpwstr>ARCADIS NEDERLAND BV_x000d_Hanzelaan 286_x000d_P.O. Box 137_x000d_8000 AC  Zwolle_x000d_The Netherlands_x000d_Tel +31 38 7777 700_x000d_Fax +31 38 7777 710_x000d_www.arcadis.nl_x000d_Dutch Trade Register 09036504</vt:lpwstr>
  </property>
  <property fmtid="{D5CDD505-2E9C-101B-9397-08002B2CF9AE}" pid="45" name="_colofon">
    <vt:lpwstr>_colofon</vt:lpwstr>
  </property>
  <property fmtid="{D5CDD505-2E9C-101B-9397-08002B2CF9AE}" pid="46" name="_hoofdstuk">
    <vt:lpwstr>_hoofdstuk</vt:lpwstr>
  </property>
  <property fmtid="{D5CDD505-2E9C-101B-9397-08002B2CF9AE}" pid="47" name="_bijlage">
    <vt:lpwstr>_bijlage</vt:lpwstr>
  </property>
  <property fmtid="{D5CDD505-2E9C-101B-9397-08002B2CF9AE}" pid="48" name="_tabel">
    <vt:lpwstr>_tabel</vt:lpwstr>
  </property>
  <property fmtid="{D5CDD505-2E9C-101B-9397-08002B2CF9AE}" pid="49" name="auteur1">
    <vt:lpwstr>R.C. Snoek</vt:lpwstr>
  </property>
  <property fmtid="{D5CDD505-2E9C-101B-9397-08002B2CF9AE}" pid="50" name="auteur2">
    <vt:lpwstr>M.A. Ainslie (TNO)</vt:lpwstr>
  </property>
  <property fmtid="{D5CDD505-2E9C-101B-9397-08002B2CF9AE}" pid="51" name="auteur3">
    <vt:lpwstr>M.K. Prior (TNO)</vt:lpwstr>
  </property>
  <property fmtid="{D5CDD505-2E9C-101B-9397-08002B2CF9AE}" pid="52" name="auteur4">
    <vt:lpwstr>Eline van Onselen</vt:lpwstr>
  </property>
  <property fmtid="{D5CDD505-2E9C-101B-9397-08002B2CF9AE}" pid="53" name="_concept">
    <vt:lpwstr>_concept</vt:lpwstr>
  </property>
  <property fmtid="{D5CDD505-2E9C-101B-9397-08002B2CF9AE}" pid="54" name="_conceptvert">
    <vt:lpwstr>_conceptvert</vt:lpwstr>
  </property>
  <property fmtid="{D5CDD505-2E9C-101B-9397-08002B2CF9AE}" pid="55" name="_gecontroleerd">
    <vt:lpwstr>_gecontroleerd</vt:lpwstr>
  </property>
  <property fmtid="{D5CDD505-2E9C-101B-9397-08002B2CF9AE}" pid="56" name="_gecontroleerdvert">
    <vt:lpwstr>_gecontroleerdvert</vt:lpwstr>
  </property>
  <property fmtid="{D5CDD505-2E9C-101B-9397-08002B2CF9AE}" pid="57" name="_vrijgegeven">
    <vt:lpwstr>_vrijgegeven</vt:lpwstr>
  </property>
  <property fmtid="{D5CDD505-2E9C-101B-9397-08002B2CF9AE}" pid="58" name="_vrijgegevenvert">
    <vt:lpwstr>_vrijgegevenvert</vt:lpwstr>
  </property>
  <property fmtid="{D5CDD505-2E9C-101B-9397-08002B2CF9AE}" pid="59" name="_internepagina">
    <vt:lpwstr>Interne certificeringspagina</vt:lpwstr>
  </property>
  <property fmtid="{D5CDD505-2E9C-101B-9397-08002B2CF9AE}" pid="60" name="gecontroleerddoor">
    <vt:lpwstr/>
  </property>
  <property fmtid="{D5CDD505-2E9C-101B-9397-08002B2CF9AE}" pid="61" name="vrijgegevendoor">
    <vt:lpwstr/>
  </property>
  <property fmtid="{D5CDD505-2E9C-101B-9397-08002B2CF9AE}" pid="62" name="_afbeelding">
    <vt:lpwstr>_afbeelding</vt:lpwstr>
  </property>
  <property fmtid="{D5CDD505-2E9C-101B-9397-08002B2CF9AE}" pid="63" name="cdpRapportTitel1">
    <vt:lpwstr>AMBIENT NOISE MONITORING STRATEGY AND JOINT MONITORING PROGRAMME FOR THE NORTH SEA - Part I: Monitoring strategy ambient noise</vt:lpwstr>
  </property>
  <property fmtid="{D5CDD505-2E9C-101B-9397-08002B2CF9AE}" pid="64" name="cdpRapportTitel2">
    <vt:lpwstr/>
  </property>
  <property fmtid="{D5CDD505-2E9C-101B-9397-08002B2CF9AE}" pid="65" name="_figuur">
    <vt:lpwstr>_figuur</vt:lpwstr>
  </property>
  <property fmtid="{D5CDD505-2E9C-101B-9397-08002B2CF9AE}" pid="66" name="statusvoor">
    <vt:lpwstr> - Final</vt:lpwstr>
  </property>
  <property fmtid="{D5CDD505-2E9C-101B-9397-08002B2CF9AE}" pid="67" name="statusvolg">
    <vt:lpwstr> - Final</vt:lpwstr>
  </property>
  <property fmtid="{D5CDD505-2E9C-101B-9397-08002B2CF9AE}" pid="68" name="colofonopnemen">
    <vt:lpwstr>colofonopnemen</vt:lpwstr>
  </property>
  <property fmtid="{D5CDD505-2E9C-101B-9397-08002B2CF9AE}" pid="69" name="chkcolofon">
    <vt:lpwstr>0</vt:lpwstr>
  </property>
  <property fmtid="{D5CDD505-2E9C-101B-9397-08002B2CF9AE}" pid="70" name="status">
    <vt:lpwstr>Final</vt:lpwstr>
  </property>
  <property fmtid="{D5CDD505-2E9C-101B-9397-08002B2CF9AE}" pid="71" name="wbs">
    <vt:lpwstr>0100</vt:lpwstr>
  </property>
  <property fmtid="{D5CDD505-2E9C-101B-9397-08002B2CF9AE}" pid="72" name="_afbeeldingen">
    <vt:lpwstr>_afbeeldingen</vt:lpwstr>
  </property>
  <property fmtid="{D5CDD505-2E9C-101B-9397-08002B2CF9AE}" pid="73" name="_figuren">
    <vt:lpwstr>_figuren</vt:lpwstr>
  </property>
  <property fmtid="{D5CDD505-2E9C-101B-9397-08002B2CF9AE}" pid="74" name="_fotos">
    <vt:lpwstr>_fotos</vt:lpwstr>
  </property>
  <property fmtid="{D5CDD505-2E9C-101B-9397-08002B2CF9AE}" pid="75" name="_tabellen">
    <vt:lpwstr>_tabellen</vt:lpwstr>
  </property>
  <property fmtid="{D5CDD505-2E9C-101B-9397-08002B2CF9AE}" pid="76" name="_vergelijkingen">
    <vt:lpwstr>_vergelijkingen</vt:lpwstr>
  </property>
  <property fmtid="{D5CDD505-2E9C-101B-9397-08002B2CF9AE}" pid="77" name="chkinleidendepagina">
    <vt:lpwstr>chkinleidendepagina</vt:lpwstr>
  </property>
  <property fmtid="{D5CDD505-2E9C-101B-9397-08002B2CF9AE}" pid="78" name="_vergelijking">
    <vt:lpwstr>_vergelijking</vt:lpwstr>
  </property>
  <property fmtid="{D5CDD505-2E9C-101B-9397-08002B2CF9AE}" pid="79" name="colofonsubtitel">
    <vt:lpwstr/>
  </property>
  <property fmtid="{D5CDD505-2E9C-101B-9397-08002B2CF9AE}" pid="80" name="colofontitel">
    <vt:lpwstr>AMBIENT NOISE MONITORING STRATEGY AND JOINT MONITORING PROGRAMME FOR THE NORTH SEA - Part I: Monitoring strategy ambient noise</vt:lpwstr>
  </property>
  <property fmtid="{D5CDD505-2E9C-101B-9397-08002B2CF9AE}" pid="81" name="version_dot">
    <vt:lpwstr>1.5-2011-09-21</vt:lpwstr>
  </property>
  <property fmtid="{D5CDD505-2E9C-101B-9397-08002B2CF9AE}" pid="82" name="cdpProjectleider">
    <vt:lpwstr>Snoek, RC (Roelant)</vt:lpwstr>
  </property>
  <property fmtid="{D5CDD505-2E9C-101B-9397-08002B2CF9AE}" pid="83" name="cdpFilenetID">
    <vt:lpwstr>078324541</vt:lpwstr>
  </property>
  <property fmtid="{D5CDD505-2E9C-101B-9397-08002B2CF9AE}" pid="84" name="cdpVersienummer">
    <vt:lpwstr>A.1</vt:lpwstr>
  </property>
  <property fmtid="{D5CDD505-2E9C-101B-9397-08002B2CF9AE}" pid="85" name="cdpSoort">
    <vt:lpwstr>Rapport</vt:lpwstr>
  </property>
  <property fmtid="{D5CDD505-2E9C-101B-9397-08002B2CF9AE}" pid="86" name="cdpTitel">
    <vt:lpwstr>Part I monitoring strategy ambient noise</vt:lpwstr>
  </property>
  <property fmtid="{D5CDD505-2E9C-101B-9397-08002B2CF9AE}" pid="87" name="cdpOpdrachtgever (1)">
    <vt:lpwstr>Water, Verkeer en Leefomgeving (</vt:lpwstr>
  </property>
  <property fmtid="{D5CDD505-2E9C-101B-9397-08002B2CF9AE}" pid="88" name="cdpOpdrachtgever (2)">
    <vt:lpwstr> </vt:lpwstr>
  </property>
  <property fmtid="{D5CDD505-2E9C-101B-9397-08002B2CF9AE}" pid="89" name="cdpProjectomschrijving (1)">
    <vt:lpwstr>Monitoring ambient noise 2014</vt:lpwstr>
  </property>
  <property fmtid="{D5CDD505-2E9C-101B-9397-08002B2CF9AE}" pid="90" name="cdpProjectomschrijving (2)">
    <vt:lpwstr> </vt:lpwstr>
  </property>
  <property fmtid="{D5CDD505-2E9C-101B-9397-08002B2CF9AE}" pid="91" name="cdpCheckedInByUser">
    <vt:lpwstr>snoekr</vt:lpwstr>
  </property>
  <property fmtid="{D5CDD505-2E9C-101B-9397-08002B2CF9AE}" pid="92" name="cdpCheckinDate">
    <vt:filetime>2015-07-30T13:29:18Z</vt:filetime>
  </property>
  <property fmtid="{D5CDD505-2E9C-101B-9397-08002B2CF9AE}" pid="93" name="cdpGecontroleerdDoor">
    <vt:lpwstr> </vt:lpwstr>
  </property>
  <property fmtid="{D5CDD505-2E9C-101B-9397-08002B2CF9AE}" pid="94" name="cdpGecontroleerdOp">
    <vt:lpwstr> </vt:lpwstr>
  </property>
  <property fmtid="{D5CDD505-2E9C-101B-9397-08002B2CF9AE}" pid="95" name="cdpGoedgekeurdDoor">
    <vt:lpwstr> </vt:lpwstr>
  </property>
  <property fmtid="{D5CDD505-2E9C-101B-9397-08002B2CF9AE}" pid="96" name="cdpGoedgekeurdOp">
    <vt:lpwstr> </vt:lpwstr>
  </property>
  <property fmtid="{D5CDD505-2E9C-101B-9397-08002B2CF9AE}" pid="97" name="cdpStatus">
    <vt:lpwstr>Checked In</vt:lpwstr>
  </property>
  <property fmtid="{D5CDD505-2E9C-101B-9397-08002B2CF9AE}" pid="98" name="cdpProjectDefinitie">
    <vt:lpwstr>C03041.001984</vt:lpwstr>
  </property>
  <property fmtid="{D5CDD505-2E9C-101B-9397-08002B2CF9AE}" pid="99" name="cdpWBS">
    <vt:lpwstr>C03041.001984.0100</vt:lpwstr>
  </property>
  <property fmtid="{D5CDD505-2E9C-101B-9397-08002B2CF9AE}" pid="100" name="cdpVersienummerklant">
    <vt:lpwstr>A.1</vt:lpwstr>
  </property>
</Properties>
</file>